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057" w:type="dxa"/>
        <w:jc w:val="start"/>
        <w:tblInd w:w="-28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709"/>
        <w:gridCol w:w="142"/>
        <w:gridCol w:w="6594"/>
        <w:gridCol w:w="352"/>
        <w:gridCol w:w="283"/>
        <w:gridCol w:w="141"/>
        <w:gridCol w:w="142"/>
        <w:gridCol w:w="784"/>
        <w:gridCol w:w="350"/>
        <w:gridCol w:w="425"/>
        <w:gridCol w:w="1134"/>
      </w:tblGrid>
      <w:tr>
        <w:trPr>
          <w:trHeight w:val="255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94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22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4" w:type="dxa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психолог (приём)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Палсинг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 фитобара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Фито - чай (в ассортименте)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Минеральная вода лечебная (в ассортименте)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283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Прайс на медицинские услуги для детей в возрасте от 2-х мес. до 10 лет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400, 00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450, 00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500, 00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250, 00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bidi w:val="0"/>
              <w:spacing w:lineRule="exact" w:line="317"/>
              <w:jc w:val="start"/>
              <w:rPr>
                <w:rStyle w:val="FontStyle22"/>
                <w:rFonts w:eastAsia="" w:eastAsiaTheme="minorEastAsia"/>
                <w:b w:val="false"/>
                <w:b w:val="false"/>
                <w:sz w:val="24"/>
                <w:szCs w:val="24"/>
              </w:rPr>
            </w:pPr>
            <w:r>
              <w:rPr>
                <w:rStyle w:val="FontStyle22"/>
                <w:rFonts w:eastAsia="" w:eastAsiaTheme="minorEastAsia"/>
                <w:b w:val="false"/>
                <w:sz w:val="24"/>
                <w:szCs w:val="24"/>
              </w:rPr>
              <w:t>Массаж верхних конечностей</w:t>
            </w:r>
            <w:r>
              <w:rPr/>
              <w:t xml:space="preserve"> дети с 2-х мес. до 10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bidi w:val="0"/>
              <w:spacing w:lineRule="exact" w:line="317"/>
              <w:jc w:val="start"/>
              <w:rPr>
                <w:rStyle w:val="FontStyle22"/>
                <w:rFonts w:eastAsia="" w:eastAsiaTheme="minorEastAsia"/>
                <w:sz w:val="24"/>
                <w:szCs w:val="24"/>
              </w:rPr>
            </w:pPr>
            <w:r>
              <w:rPr>
                <w:rStyle w:val="FontStyle22"/>
                <w:rFonts w:eastAsia="" w:eastAsiaTheme="minorEastAsia"/>
                <w:b w:val="false"/>
                <w:sz w:val="24"/>
                <w:szCs w:val="24"/>
              </w:rPr>
              <w:t>Массаж нижних  конечностей</w:t>
            </w:r>
            <w:r>
              <w:rPr/>
              <w:t xml:space="preserve"> дети  с 2-х мес. до 10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2"/>
                <w:rFonts w:eastAsia="" w:eastAsiaTheme="minorEastAsia"/>
                <w:b w:val="false"/>
                <w:sz w:val="24"/>
                <w:szCs w:val="24"/>
              </w:rPr>
              <w:t>Массаж воротниковой зоны</w:t>
            </w:r>
            <w:r>
              <w:rPr/>
              <w:t xml:space="preserve"> дети  с 6 -до 10 лет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200, 00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Ормед – Релакс, Нуга-бест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Механовибромассаж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Аква - релакс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Ванна детская ( соль в ассортименте)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ind w:start="5" w:end="1445" w:hanging="5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Ванна гидро/аэромассажная (жемчужная)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exact" w:line="326"/>
              <w:ind w:start="5" w:hanging="5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Галотерапия, ингаляции с фитосбором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Аэрофитотерапия (фито-масло в ассортименте)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bidi w:val="0"/>
              <w:spacing w:lineRule="auto" w:line="240"/>
              <w:jc w:val="start"/>
              <w:rPr>
                <w:rStyle w:val="FontStyle22"/>
                <w:rFonts w:eastAsia="" w:eastAsiaTheme="minorEastAsia"/>
                <w:b w:val="false"/>
                <w:b w:val="false"/>
                <w:sz w:val="24"/>
                <w:szCs w:val="24"/>
              </w:rPr>
            </w:pPr>
            <w:r>
              <w:rPr>
                <w:rStyle w:val="FontStyle22"/>
                <w:rFonts w:eastAsia="" w:eastAsiaTheme="minorEastAsia"/>
                <w:b w:val="false"/>
                <w:sz w:val="24"/>
                <w:szCs w:val="24"/>
              </w:rPr>
              <w:t>Парафино/озокерит: на спинку, суставы, ручки, ножки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150/200,00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КВЧ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exact" w:line="317"/>
              <w:ind w:start="14" w:hanging="14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Магнитотерапия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4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tabs>
                <w:tab w:val="clear" w:pos="709"/>
                <w:tab w:val="left" w:pos="2246" w:leader="underscore"/>
              </w:tabs>
              <w:bidi w:val="0"/>
              <w:spacing w:lineRule="auto" w:line="24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 xml:space="preserve">Электросон  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auto" w:line="240"/>
              <w:jc w:val="start"/>
              <w:rPr>
                <w:rStyle w:val="FontStyle29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КУфо - 1 область (зева, пазух носа, ушки)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2/3мин.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exact" w:line="307"/>
              <w:ind w:start="19" w:hanging="19"/>
              <w:jc w:val="start"/>
              <w:rPr>
                <w:rStyle w:val="FontStyle28"/>
                <w:rFonts w:eastAsia="" w:eastAsiaTheme="minorEastAsia"/>
                <w:bCs/>
                <w:sz w:val="24"/>
                <w:szCs w:val="24"/>
              </w:rPr>
            </w:pPr>
            <w:r>
              <w:rPr>
                <w:rStyle w:val="FontStyle22"/>
                <w:rFonts w:eastAsia="" w:eastAsiaTheme="minorEastAsia"/>
                <w:b w:val="false"/>
                <w:sz w:val="24"/>
                <w:szCs w:val="24"/>
              </w:rPr>
              <w:t>Лазеротерапия: м</w:t>
            </w:r>
            <w:r>
              <w:rPr>
                <w:rStyle w:val="FontStyle28"/>
                <w:rFonts w:eastAsia=""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 xml:space="preserve">ЛТ: хронический фарингит, вазомоторный ринит 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bidi w:val="0"/>
              <w:spacing w:lineRule="exact" w:line="317"/>
              <w:ind w:start="10" w:hanging="10"/>
              <w:jc w:val="start"/>
              <w:rPr>
                <w:rStyle w:val="FontStyle28"/>
                <w:rFonts w:eastAsia="" w:eastAsiaTheme="minorEastAsia"/>
                <w:sz w:val="24"/>
                <w:szCs w:val="24"/>
              </w:rPr>
            </w:pPr>
            <w:r>
              <w:rPr>
                <w:rStyle w:val="FontStyle28"/>
                <w:rFonts w:eastAsia="" w:eastAsiaTheme="minorEastAsia"/>
                <w:sz w:val="24"/>
                <w:szCs w:val="24"/>
              </w:rPr>
              <w:t>ЛТ - суставы: луче/зап, локтев, тазо/бедрен, коленные, г/стопные</w:t>
            </w:r>
          </w:p>
        </w:tc>
        <w:tc>
          <w:tcPr>
            <w:tcW w:w="1700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729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 (Взрослые пациенты)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(1 у. е.= 250,00 руб.)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воротниковой зоны 1,5 у. 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верхней конечности - плечо, предплечье, кисть (1,5 у.е.)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плечевых/локтевых /лучезапястных суставов/кисти(1 у.е.)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грудной клетки (2,5 у.е) при Б/Астме, ХОБЛ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625,00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мышц передней брюшной стенки (1 у.е.)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пояснично-крестцовой области (1,5 у.е.)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шейно-грудного отдела позвоночника (2 у.е.)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спины (1,5 у.е.)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Нижней конечности (1,5 у.е.) тазобедренный сустав, бедро, голень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Массаж тазобедренного/коленного/голеностопного сустава (1 у.е.) </w:t>
            </w:r>
          </w:p>
        </w:tc>
        <w:tc>
          <w:tcPr>
            <w:tcW w:w="135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Гидромассажная кушетка (бесконтактная) «Аква-релакс» 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Массажная установка «Ормед-релакс»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Массажная установка Ормед- релакс+свинг машинка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Массажный термо-вибро-механо-матрас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Массажная установка «Ормед – профилактик»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Ванна аэромассажная, гидромассажная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247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Ванна соль лечебная (в ассортименте)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Ванна бальнологическая 4-х камерна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72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5" w:type="dxa"/>
            <w:gridSpan w:val="9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Физиотерапевтические процедуры 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КВЧ-терапия 1(БФ)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Аэрофитотерапия (масло в ассортименте)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Ингаляции: лекарственные; галотерапия на аппарате «Галонеб»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Ингаляции с фитосборами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Магнитотерапия «Полюс 101» и «Полюс 2» 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магнитотерапия (КОЛИБРИ – ЭКСПЕРТ)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Аппарат "Алмаг-0.2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Аппарат  "Полимаг"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"Искра 1" дарсонвализация; ДМВ―терапия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Коротковолновый облучатель «Куфо» (пазух носа+зев)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«Амплипульс 5» - СМТ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4" w:type="dxa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Магнитолазеротерапия на аппарате «Витязь», «Мустанг»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процедура 10мин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450,00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94" w:type="dxa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Лазеротерапия "Милта 8"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процедура10 мин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450,00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"Олимп 4-х канальный" (миостимуляция)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Гальваногрязь  (1 зона)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Фитопаросауна - кедровая бочка "Парацельс"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15мин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Криосауна  (общая криотерапия)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  до 1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Криосауна  (общая криотерапия)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  до от 1 до 2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Криосауна  (общая криотерапия)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 более 3 мин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Style w:val="FontStyle22"/>
                <w:rFonts w:eastAsia="" w:eastAsiaTheme="minorEastAsia"/>
                <w:i/>
                <w:i/>
                <w:sz w:val="24"/>
                <w:szCs w:val="24"/>
              </w:rPr>
            </w:pPr>
            <w:r>
              <w:rPr>
                <w:rFonts w:eastAsia="" w:eastAsiaTheme="minorEastAsia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Style w:val="FontStyle22"/>
                <w:rFonts w:eastAsia="" w:eastAsiaTheme="minorEastAsia"/>
                <w:i/>
                <w:i/>
                <w:sz w:val="24"/>
                <w:szCs w:val="24"/>
              </w:rPr>
            </w:pPr>
            <w:r>
              <w:rPr>
                <w:rStyle w:val="FontStyle22"/>
                <w:rFonts w:eastAsia="" w:eastAsiaTheme="minorEastAsia"/>
                <w:i/>
                <w:sz w:val="24"/>
                <w:szCs w:val="24"/>
              </w:rPr>
              <w:t xml:space="preserve">Парафино - озокерит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97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Кисти, стопы, суставы, голеностопы (2 пласта)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Позвоночник (1зона-2 пласта)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Классический массаж (медсестра по массажу Мамедова Л. Б.)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94" w:type="dxa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сеанс1час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94" w:type="dxa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 20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Детский общий (грудная клетка,спина,верхние и нижние конеч.)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пояснично-крестцовой зоны: дети (5-10 лет)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пояснично-крестцовой зоны: дети (10-16 лет)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Антицелюлитный массаж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"Целебная нирвана" (Общий)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"Гармоничное тело" (общий)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4" w:type="dxa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09" w:type="dxa"/>
            <w:gridSpan w:val="3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Аппаратная косметология</w:t>
            </w:r>
          </w:p>
          <w:tbl>
            <w:tblPr>
              <w:tblStyle w:val="a8"/>
              <w:tblW w:w="10915" w:type="dxa"/>
              <w:jc w:val="start"/>
              <w:tblInd w:w="0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val="04a0"/>
            </w:tblPr>
            <w:tblGrid>
              <w:gridCol w:w="709"/>
              <w:gridCol w:w="4394"/>
              <w:gridCol w:w="851"/>
              <w:gridCol w:w="1984"/>
              <w:gridCol w:w="1276"/>
              <w:gridCol w:w="1674"/>
              <w:gridCol w:w="26"/>
            </w:tblGrid>
            <w:tr>
              <w:trPr/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Область, зона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Время, мин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Периодичность выполнения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Курс процедур</w:t>
                  </w:r>
                </w:p>
              </w:tc>
              <w:tc>
                <w:tcPr>
                  <w:tcW w:w="1700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Стоимость, </w:t>
                    <w:br/>
                    <w:t>уб.</w:t>
                  </w:r>
                </w:p>
              </w:tc>
            </w:tr>
            <w:tr>
              <w:trPr/>
              <w:tc>
                <w:tcPr>
                  <w:tcW w:w="709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122</w:t>
                  </w:r>
                </w:p>
              </w:tc>
              <w:tc>
                <w:tcPr>
                  <w:tcW w:w="10179" w:type="dxa"/>
                  <w:gridSpan w:val="5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>RF-лифтинг</w:t>
                  </w:r>
                  <w:r>
                    <w:rPr>
                      <w:rFonts w:eastAsia="Times New Roman" w:cs="Times New Roman" w:ascii="Times New Roman" w:hAnsi="Times New Roman"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 (на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лицо – очищение, демакияж, гель/маска-крем)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лицо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br/>
                    <w:t>15</w:t>
                  </w:r>
                </w:p>
              </w:tc>
              <w:tc>
                <w:tcPr>
                  <w:tcW w:w="1984" w:type="dxa"/>
                  <w:vMerge w:val="restart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1 раз 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в 7–10 дней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400,00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лицо, шея, зона декольте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550,00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123</w:t>
                  </w:r>
                </w:p>
              </w:tc>
              <w:tc>
                <w:tcPr>
                  <w:tcW w:w="10179" w:type="dxa"/>
                  <w:gridSpan w:val="5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RF-лифтинг/ мультиполярный </w:t>
                  </w:r>
                  <w:r>
                    <w:rPr>
                      <w:rFonts w:eastAsia="Times New Roman" w:cs="Times New Roman" w:ascii="Times New Roman" w:hAnsi="Times New Roman"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>(по телу -  очищение, гель/крем)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живот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984" w:type="dxa"/>
                  <w:vMerge w:val="restart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 раз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в неделю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400</w:t>
                    <w:br/>
                    <w:t>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внутренняя поверхность рук 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3-4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380,00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бедра (зона – передня</w:t>
                    <w:br/>
                    <w:t>, боковая, задняя)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600,00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ягодицы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360,00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124</w:t>
                  </w:r>
                </w:p>
              </w:tc>
              <w:tc>
                <w:tcPr>
                  <w:tcW w:w="10179" w:type="dxa"/>
                  <w:gridSpan w:val="5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>Био-лифтинг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лицо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en-US" w:eastAsia="ru-RU" w:bidi="ar-SA"/>
                    </w:rPr>
                    <w:t xml:space="preserve"> –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подтяжка мышц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3-5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300,00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125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0179" w:type="dxa"/>
                  <w:gridSpan w:val="5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RF-лифтинг/ вакуум биополярный </w:t>
                  </w:r>
                  <w:r>
                    <w:rPr>
                      <w:rFonts w:eastAsia="Times New Roman" w:cs="Times New Roman" w:ascii="Times New Roman" w:hAnsi="Times New Roman"/>
                      <w:bCs/>
                      <w:iCs/>
                      <w:kern w:val="0"/>
                      <w:sz w:val="24"/>
                      <w:szCs w:val="24"/>
                      <w:lang w:val="ru-RU" w:eastAsia="ru-RU" w:bidi="ar-SA"/>
                    </w:rPr>
                    <w:t>(по телу -  масло/глицерин)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живот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984" w:type="dxa"/>
                  <w:vMerge w:val="restart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1-2 раза в неделю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br/>
                    <w:t>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450,00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бедра (зона – передняя, боковая, задняя)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10-12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600,00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ягодицы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6-8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350,00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спина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984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end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6-8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480,00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126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10179" w:type="dxa"/>
                  <w:gridSpan w:val="5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ru-RU" w:bidi="ar-SA"/>
                    </w:rPr>
                    <w:t>Ультразвуковая кавитация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живот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интервал 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7-10 дней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4-5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450,00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709" w:type="dxa"/>
                  <w:vMerge w:val="continue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439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бедра (зона – передняя, бок</w:t>
                    <w:br/>
                    <w:t>вая, задняя)</w:t>
                  </w:r>
                </w:p>
              </w:tc>
              <w:tc>
                <w:tcPr>
                  <w:tcW w:w="85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10-14 дней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4-5</w:t>
                  </w:r>
                </w:p>
              </w:tc>
              <w:tc>
                <w:tcPr>
                  <w:tcW w:w="167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500</w:t>
                    <w:br/>
                    <w:t>00</w:t>
                  </w:r>
                </w:p>
              </w:tc>
              <w:tc>
                <w:tcPr>
                  <w:tcW w:w="26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jc w:val="star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11056" w:type="dxa"/>
            <w:gridSpan w:val="11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tbl>
            <w:tblPr>
              <w:tblpPr w:bottomFromText="0" w:horzAnchor="margin" w:leftFromText="180" w:rightFromText="180" w:tblpX="0" w:tblpY="465" w:topFromText="0" w:vertAnchor="margin"/>
              <w:tblW w:w="10978" w:type="dxa"/>
              <w:jc w:val="start"/>
              <w:tblInd w:w="-5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val="04a0"/>
            </w:tblPr>
            <w:tblGrid>
              <w:gridCol w:w="624"/>
              <w:gridCol w:w="7225"/>
              <w:gridCol w:w="141"/>
              <w:gridCol w:w="1417"/>
              <w:gridCol w:w="284"/>
              <w:gridCol w:w="1286"/>
            </w:tblGrid>
            <w:tr>
              <w:trPr>
                <w:trHeight w:val="806" w:hRule="atLeast"/>
              </w:trPr>
              <w:tc>
                <w:tcPr>
                  <w:tcW w:w="10977" w:type="dxa"/>
                  <w:gridSpan w:val="6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Косметологические услуги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24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0977" w:type="dxa"/>
                  <w:gridSpan w:val="6"/>
                  <w:tcBorders>
                    <w:start w:val="single" w:sz="8" w:space="0" w:color="000000"/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СПА-процедуры: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Шоколадное скрабирование и обертывание «Сладкая жизнь»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90 мин.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1 200</w:t>
                    <w:br/>
                    <w:t>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По зонам: спина, бедра и ягодицы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top w:val="single" w:sz="4" w:space="0" w:color="000000"/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нижние конечности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top w:val="single" w:sz="4" w:space="0" w:color="000000"/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0977" w:type="dxa"/>
                  <w:gridSpan w:val="6"/>
                  <w:tcBorders>
                    <w:start w:val="single" w:sz="8" w:space="0" w:color="000000"/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СПА-процедуры: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Водорослевое скрабирование и обертывание «Морская панацея»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90 мин.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По </w:t>
                    <w:br/>
                    <w:t>о</w:t>
                    <w:br/>
                    <w:t>ам: спина, бедра и ягодицы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нижние конечности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40 мин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0977" w:type="dxa"/>
                  <w:gridSpan w:val="6"/>
                  <w:tcBorders>
                    <w:start w:val="single" w:sz="8" w:space="0" w:color="000000"/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Косметический массаж, косметические маски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vMerge w:val="restart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Лицо, зона декольте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15 мин.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сеанс 30 мин.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24" w:type="dxa"/>
                  <w:vMerge w:val="continue"/>
                  <w:tcBorders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7366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Лицо «Морской Ветерок»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Лицо «Озерный Ил»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286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КОНСУЛЬТАЦИИ ВРАЧЕЙ - УЗКИХ СПЕЦИАЛИСТОВ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5" w:type="dxa"/>
            <w:gridSpan w:val="9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врача-кардиолога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для выдачи справки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Спирография с бронходилататорами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ЭХО - КС (кардиоскопия) 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врача-гинеколога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(Подболотова И. В.)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 ВМК (материал пациента)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ВМК (при наличии нитей)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(прижигание эрозии)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(папилломы)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Забор материала из урогенитального тракта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Орошение вагинальное (йодобромное, травяное, соляное)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врача-гирудотерапевта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(Подболотова И. В.)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29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Перевязка после пиявки </w:t>
            </w:r>
          </w:p>
        </w:tc>
        <w:tc>
          <w:tcPr>
            <w:tcW w:w="1842" w:type="dxa"/>
            <w:gridSpan w:val="5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врача - гастроэнтеролога-терапевта (Зайцева О.В.)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276" w:hRule="atLeast"/>
        </w:trPr>
        <w:tc>
          <w:tcPr>
            <w:tcW w:w="11056" w:type="dxa"/>
            <w:gridSpan w:val="11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врача-офтальмолога  + 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тонометрия 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рефракции с помощью набора пробных линз (визометрия)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(флюоресцентный тест Зайделя)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Канальцевая и носовая пробы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 Ширмера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Биомикроскопия коньюктивы с помощью щелевой лампы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инородного тела (роговицы, коньюктивы)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Эластотолнометрия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Нагрузочные и разгрузочные пробы для исследования регуляции внутриглазного давления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>
        <w:trPr>
          <w:trHeight w:val="366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ЛОР-врача высшей категории (Скакун А.В.)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Прием+эндоскопия лор-органов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Эндоскопическое исследование на аппарате Ergomed (Голландия):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Уши, глотка, нос, носоглотка, гортань (1 область)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аппарате Ergomed (Голландия):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Тимпанометрия 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Санация носа (по Proetz)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Туалет носа (использование анемизации, лекарственных средств)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Продувание слуховых труб по Полицеру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 лекарственных препаратов парамеатально с одной стороны (без учета стоимости препарата)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 лекарственных препаратов парамеатально с двух сторон (без учета стоимости препарата)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Инсуфляция лекарственных средств (ухо, нос, глотка)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 одной стороны)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 двух сторон)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Внутриносовая блокада+использованием лекарственных средств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Анемизация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70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>
        <w:trPr>
          <w:trHeight w:val="2342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</w:tcPr>
          <w:tbl>
            <w:tblPr>
              <w:tblW w:w="11057" w:type="dxa"/>
              <w:jc w:val="start"/>
              <w:tblInd w:w="10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val="04a0"/>
            </w:tblPr>
            <w:tblGrid>
              <w:gridCol w:w="709"/>
              <w:gridCol w:w="7537"/>
              <w:gridCol w:w="1536"/>
              <w:gridCol w:w="1274"/>
            </w:tblGrid>
            <w:tr>
              <w:trPr>
                <w:trHeight w:val="300" w:hRule="atLeast"/>
              </w:trPr>
              <w:tc>
                <w:tcPr>
                  <w:tcW w:w="709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Удаление доброкачественнго новообразования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9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Репозиция костей носа при переломе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9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9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Вскрытие ретенционной кисты небных миндалин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9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Пункция верхнечелюстной пазухи (с одной стороны)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9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Пункция верхнечелюстных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000000"/>
                    <w:end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end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при хроническом аденоидите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>
        <w:trPr>
          <w:trHeight w:val="396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миндалин при хроническом тонзилите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Криопластика мягкого неба и язычка при храпе 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до 0,5 см.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от 0,5 см до 1,0 см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от 1,0 см до 2,0 см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свыше 2,0 см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Криомассаж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Косметический криомассаж лица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Криодеструкция геморроидальных узлов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Неврология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врача – невролога дети (Кожевникова Т.П.)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врача – невролога взрослые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Аутогравитация (вытяжение) позвоночника                                                          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428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эндокринолога-терапевта ( Филиппова Е.С.)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эндокринолога-диетолога (Варданян Н.А.)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врача – диетолога+ разработка индивидуальной диетической программы питания на месяц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(Варданян Н.А.)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>
        <w:trPr>
          <w:trHeight w:val="687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Озонотерапия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12" w:type="dxa"/>
            <w:gridSpan w:val="5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2" w:type="dxa"/>
            <w:gridSpan w:val="5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12" w:type="dxa"/>
            <w:gridSpan w:val="5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2" w:type="dxa"/>
            <w:gridSpan w:val="5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restart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512" w:type="dxa"/>
            <w:gridSpan w:val="5"/>
            <w:vMerge w:val="restart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Озонотерапия при остеохондрозе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2" w:type="dxa"/>
            <w:gridSpan w:val="5"/>
            <w:vMerge w:val="continue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Озонотерапия при целлюлите (ягодицы)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Озонотерапия волосистой части головы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(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врач - уролог С.Г. Скуковский, г. Озерск)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>
        <w:trPr>
          <w:trHeight w:val="315" w:hRule="atLeast"/>
        </w:trPr>
        <w:tc>
          <w:tcPr>
            <w:tcW w:w="11056" w:type="dxa"/>
            <w:gridSpan w:val="11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Забор крови вакуэтом (для анализа)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процедура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Инъекции внутримышечно / подкожно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инъекция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Инъекции внутривенно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инъекция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Вливание внутривенное капельное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процедура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Введение противоклещевого иммуноглобулина 1,0- на 10кг веса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инъекция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исследования на базе Санатория «Дальняя Дача»</w:t>
            </w:r>
          </w:p>
        </w:tc>
      </w:tr>
      <w:tr>
        <w:trPr>
          <w:trHeight w:val="315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Общий анализ крови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150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Определение глюкозы на глюкометре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150</w:t>
            </w:r>
          </w:p>
        </w:tc>
      </w:tr>
      <w:tr>
        <w:trPr>
          <w:trHeight w:val="33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Уровень глюкозы в крови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100</w:t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Тест толерантности к глюкозе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200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Общий анализ мочи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Ацетон, уровень глюкозы в моче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70</w:t>
            </w:r>
          </w:p>
        </w:tc>
      </w:tr>
      <w:tr>
        <w:trPr>
          <w:trHeight w:val="300" w:hRule="atLeast"/>
        </w:trPr>
        <w:tc>
          <w:tcPr>
            <w:tcW w:w="11056" w:type="dxa"/>
            <w:gridSpan w:val="11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Билирубин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120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Общий белок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120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АСТ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120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АЛТ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120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Мочевая кислота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150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512" w:type="dxa"/>
            <w:gridSpan w:val="5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/>
              <w:t>Холестерин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Анализ</w:t>
            </w:r>
          </w:p>
        </w:tc>
        <w:tc>
          <w:tcPr>
            <w:tcW w:w="1134" w:type="dxa"/>
            <w:tcBorders>
              <w:bottom w:val="single" w:sz="4" w:space="0" w:color="000000"/>
              <w:end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/>
              <w:t>120</w:t>
            </w:r>
          </w:p>
        </w:tc>
      </w:tr>
    </w:tbl>
    <w:p>
      <w:pPr>
        <w:pStyle w:val="Normal"/>
        <w:bidi w:val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FontStyle22">
    <w:name w:val="Font Style22"/>
    <w:basedOn w:val="DefaultParagraphFont"/>
    <w:qFormat/>
    <w:rPr>
      <w:rFonts w:ascii="Times New Roman" w:hAnsi="Times New Roman" w:cs="Times New Roman"/>
      <w:b/>
      <w:bCs/>
      <w:sz w:val="28"/>
      <w:szCs w:val="28"/>
    </w:rPr>
  </w:style>
  <w:style w:type="character" w:styleId="FontStyle28">
    <w:name w:val="Font Style28"/>
    <w:basedOn w:val="DefaultParagraphFont"/>
    <w:qFormat/>
    <w:rPr>
      <w:rFonts w:ascii="Times New Roman" w:hAnsi="Times New Roman" w:cs="Times New Roman"/>
      <w:sz w:val="28"/>
      <w:szCs w:val="28"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71">
    <w:name w:val="Style7"/>
    <w:basedOn w:val="Normal"/>
    <w:qFormat/>
    <w:pPr>
      <w:widowControl w:val="false"/>
      <w:spacing w:lineRule="exact" w:line="32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>
    <w:name w:val="Style3"/>
    <w:basedOn w:val="Normal"/>
    <w:qFormat/>
    <w:pPr>
      <w:widowControl w:val="false"/>
      <w:spacing w:lineRule="exact" w:line="32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9</Pages>
  <Words>2560</Words>
  <Characters>15678</Characters>
  <CharactersWithSpaces>17711</CharactersWithSpaces>
  <Paragraphs>1231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2022-10-21T21:36:06Z</dcterms:created>
  <dc:creator/>
  <dc:description/>
  <dc:language>ru-RU</dc:language>
  <cp:lastModifiedBy/>
  <dcterms:modified xsi:type="dcterms:W3CDTF">2022-10-21T21:41:11Z</dcterms:modified>
  <cp:revision>1</cp:revision>
  <dc:subject/>
  <dc:title/>
</cp:coreProperties>
</file>