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7" w:rsidRDefault="007A4147">
      <w:pPr>
        <w:rPr>
          <w:rFonts w:asciiTheme="majorHAnsi" w:eastAsiaTheme="majorEastAsia" w:hAnsiTheme="majorHAnsi" w:cstheme="majorBidi"/>
          <w:caps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«Санаторий «Дальняя Дача»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В.М. Ладнюк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53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января 201</w:t>
      </w:r>
      <w:r w:rsidR="004153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0D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С «</w:t>
      </w:r>
      <w:r w:rsidR="00415378">
        <w:rPr>
          <w:rFonts w:ascii="Times New Roman" w:hAnsi="Times New Roman" w:cs="Times New Roman"/>
          <w:b/>
          <w:sz w:val="28"/>
          <w:szCs w:val="28"/>
        </w:rPr>
        <w:t>_</w:t>
      </w:r>
      <w:r w:rsidR="00BF55D0">
        <w:rPr>
          <w:rFonts w:ascii="Times New Roman" w:hAnsi="Times New Roman" w:cs="Times New Roman"/>
          <w:b/>
          <w:sz w:val="28"/>
          <w:szCs w:val="28"/>
        </w:rPr>
        <w:t>01</w:t>
      </w:r>
      <w:r w:rsidR="00415378">
        <w:rPr>
          <w:rFonts w:ascii="Times New Roman" w:hAnsi="Times New Roman" w:cs="Times New Roman"/>
          <w:b/>
          <w:sz w:val="28"/>
          <w:szCs w:val="28"/>
        </w:rPr>
        <w:t>_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15378">
        <w:rPr>
          <w:rFonts w:ascii="Times New Roman" w:hAnsi="Times New Roman" w:cs="Times New Roman"/>
          <w:b/>
          <w:sz w:val="28"/>
          <w:szCs w:val="28"/>
        </w:rPr>
        <w:t>___</w:t>
      </w:r>
      <w:r w:rsidR="00BF55D0">
        <w:rPr>
          <w:rFonts w:ascii="Times New Roman" w:hAnsi="Times New Roman" w:cs="Times New Roman"/>
          <w:b/>
          <w:sz w:val="28"/>
          <w:szCs w:val="28"/>
        </w:rPr>
        <w:t>02</w:t>
      </w:r>
      <w:r w:rsidR="00415378">
        <w:rPr>
          <w:rFonts w:ascii="Times New Roman" w:hAnsi="Times New Roman" w:cs="Times New Roman"/>
          <w:b/>
          <w:sz w:val="28"/>
          <w:szCs w:val="28"/>
        </w:rPr>
        <w:t>__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7310">
        <w:rPr>
          <w:rFonts w:ascii="Times New Roman" w:hAnsi="Times New Roman" w:cs="Times New Roman"/>
          <w:b/>
          <w:sz w:val="28"/>
          <w:szCs w:val="28"/>
        </w:rPr>
        <w:t>9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Default="005350DF">
      <w:r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635"/>
        <w:gridCol w:w="241"/>
        <w:gridCol w:w="6354"/>
        <w:gridCol w:w="1118"/>
        <w:gridCol w:w="583"/>
        <w:gridCol w:w="886"/>
        <w:gridCol w:w="1099"/>
        <w:gridCol w:w="141"/>
      </w:tblGrid>
      <w:tr w:rsidR="00AE030B" w:rsidRPr="00BE655E" w:rsidTr="00052A29">
        <w:trPr>
          <w:gridAfter w:val="1"/>
          <w:wAfter w:w="141" w:type="dxa"/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спортивной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557CB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1AD3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(первичный приём)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6E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B76506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700,00-1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фитобара</w:t>
            </w:r>
            <w:proofErr w:type="spellEnd"/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633CD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</w:t>
            </w:r>
            <w:proofErr w:type="spellEnd"/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медицинские услуги для детей в возрасте от 2-х мес. до 10 лет</w:t>
            </w:r>
          </w:p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E43B0E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E655E">
              <w:t xml:space="preserve"> дети с 2-х мес. до </w:t>
            </w:r>
            <w:r w:rsidR="00737310">
              <w:t>10</w:t>
            </w:r>
            <w:r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E655E">
              <w:t xml:space="preserve"> дети  с </w:t>
            </w:r>
            <w:r w:rsidR="00737310" w:rsidRPr="00BE655E">
              <w:t xml:space="preserve">2-х мес. до </w:t>
            </w:r>
            <w:r w:rsidR="00737310">
              <w:t>10</w:t>
            </w:r>
            <w:r w:rsidR="00737310"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E655E">
              <w:t xml:space="preserve">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Ормед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–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</w:t>
            </w:r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елакс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Нуга-бест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Аква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26" w:lineRule="exact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Занятие «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Дельфинчик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» с 2 </w:t>
            </w:r>
            <w:proofErr w:type="spellStart"/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до 12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Ванны соляные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йодобром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, хвойная, морская)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Ванна 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гидро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аэромассажная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(жемчужная)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proofErr w:type="spellEnd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 xml:space="preserve">, ингаляции с </w:t>
            </w:r>
            <w:proofErr w:type="spellStart"/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>фитосбором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Аэрофитотерапия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фито-масло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</w:t>
            </w:r>
            <w:proofErr w:type="spellEnd"/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/озокерит: на спинку, суставы, ручки, ножки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C4946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proofErr w:type="spell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КУфо</w:t>
            </w:r>
            <w:proofErr w:type="spell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 - 1 область (зева, пазух носа, ушки)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1/2мин.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зап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локтев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тазо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</w:t>
            </w:r>
            <w:proofErr w:type="spell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бедр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proofErr w:type="spell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3B0E" w:rsidRPr="00BE655E" w:rsidTr="00052A29">
        <w:trPr>
          <w:gridAfter w:val="1"/>
          <w:wAfter w:w="141" w:type="dxa"/>
          <w:trHeight w:val="729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Default="00E43B0E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</w:p>
          <w:p w:rsidR="00A82E28" w:rsidRPr="00DC1C01" w:rsidRDefault="00A82E28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(1 у. </w:t>
            </w:r>
            <w:proofErr w:type="spellStart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е.=</w:t>
            </w:r>
            <w:proofErr w:type="spellEnd"/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</w:t>
            </w:r>
            <w:r w:rsidR="007D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- плечо, предплечье, кисть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плечевых суставов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локтевых суставов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сустава, кисти (1 у. 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(2,5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вдоль позвоночника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Нижней конечности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тазобедренный сустав, бедро, голень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 (1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Гидромассажная кушетка (бесконтактная)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Ормед-релакс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установка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релакс+свинг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Массажный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термо-вибро-механо-матрас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профилактик»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гидромассажная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хвойная, морская,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противоревматическая,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бальнологическая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камерная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52A29" w:rsidRPr="00BE655E" w:rsidRDefault="00052A2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9B0208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1(БФ)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Ингаляции: лекарственные;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Галонеб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фитосборами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 101» и «Полюс 2»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C2A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 – ЭКСПЕРТ)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"Алмаг-0.2,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(пазух </w:t>
            </w:r>
            <w:proofErr w:type="spellStart"/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носа+зев</w:t>
            </w:r>
            <w:proofErr w:type="spellEnd"/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- СМТ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796E52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«Витязь»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«Мустанг»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796E52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796E52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EE37E7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EE37E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кедровая бочка "Парацельс"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Криосауна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криотерапия)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B0208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</w:t>
            </w:r>
            <w:proofErr w:type="spellEnd"/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- озокерит</w:t>
            </w:r>
            <w:r w:rsidRPr="009B0208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стопы,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пласта)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spellStart"/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proofErr w:type="spellEnd"/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8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сустав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локтев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плечев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B02E9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Классический массаж      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 20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общий (грудная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дети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(10-16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Королевский тайский массаж  травяными мешочками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Тайское блаженство    (массаж всего тела)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сакуры         (массаж спины, грудной клетки)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Таротао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 нижних конечностей, стоп, ягодичных мышц)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души (воротниковая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олова,спина,верхние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Шепот Монарха (мышцы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живота+поясничной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области+ягодиц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трав   (массаж лица, зона декольте, шеи)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 (Андреева О.С.)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Рентгено-компьютерная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(+р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E4A9A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200-300-400,00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поверхностном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среднем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глубоком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кариеса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(скола) пломбы: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одноканальных (передних)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двухканальных (жевательных)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(прижигание) десны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одноканальных (передних)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двухканальных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Профессиональная гигиена полости рта: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(фторирование зубов лаком, гелем):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заболеваний десен: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Обработка антисептиками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Наложение повязки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Инъекция лекарственного вещества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BB5" w:rsidRPr="00BE655E" w:rsidTr="00AB6D04">
        <w:trPr>
          <w:trHeight w:val="3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3" w:type="dxa"/>
              <w:tblLayout w:type="fixed"/>
              <w:tblLook w:val="04A0"/>
            </w:tblPr>
            <w:tblGrid>
              <w:gridCol w:w="625"/>
              <w:gridCol w:w="7221"/>
              <w:gridCol w:w="142"/>
              <w:gridCol w:w="1415"/>
              <w:gridCol w:w="284"/>
              <w:gridCol w:w="1286"/>
            </w:tblGrid>
            <w:tr w:rsidR="006B4BB5" w:rsidRPr="00BE655E" w:rsidTr="00052A29">
              <w:trPr>
                <w:trHeight w:val="806"/>
              </w:trPr>
              <w:tc>
                <w:tcPr>
                  <w:tcW w:w="10973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B4BB5" w:rsidRPr="00AD4ECB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D4EC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Аппаратная косметология</w:t>
                  </w:r>
                </w:p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8"/>
                    <w:tblW w:w="10915" w:type="dxa"/>
                    <w:tblLayout w:type="fixed"/>
                    <w:tblLook w:val="04A0"/>
                  </w:tblPr>
                  <w:tblGrid>
                    <w:gridCol w:w="709"/>
                    <w:gridCol w:w="4395"/>
                    <w:gridCol w:w="850"/>
                    <w:gridCol w:w="1985"/>
                    <w:gridCol w:w="1275"/>
                    <w:gridCol w:w="1675"/>
                    <w:gridCol w:w="26"/>
                  </w:tblGrid>
                  <w:tr w:rsidR="006B4BB5" w:rsidTr="00052A29">
                    <w:tc>
                      <w:tcPr>
                        <w:tcW w:w="709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Область, зона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Время, 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Периодичность выполнения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 процедур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Стоимость, руб.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 w:rsidRPr="00BE655E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(на 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– очищение,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демакияж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гель/маска-крем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раз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7–10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лицо, шея, зона декольте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A067D8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мультиполярный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очищение, гель/крем)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7D0749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250,00-300,00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200,00-250,00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</w:t>
                        </w: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-лифтинг</w:t>
                        </w:r>
                        <w:proofErr w:type="spellEnd"/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D57AD0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D57AD0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подтяжка мышц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вакуум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биополярный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масло/глицерин)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 раза 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300,00-350,00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200,00-250,00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10-12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15-20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400,00-450,00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9229CA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Ультразвуковая кавитация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интервал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350,00-400,00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10-14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</w:tbl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Косметологические услуги</w:t>
                  </w:r>
                </w:p>
              </w:tc>
            </w:tr>
            <w:tr w:rsidR="006B4BB5" w:rsidRPr="00BE655E" w:rsidTr="00052A29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6971A6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«Сладкая жизнь»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6B4BB5" w:rsidTr="00052A29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скрабирование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 обертывание «Морская панацея»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</w:p>
              </w:tc>
            </w:tr>
            <w:tr w:rsidR="006B4BB5" w:rsidRPr="00BE655E" w:rsidTr="00052A29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Антицеллюлитный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массаж – бедра и 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</w:tbl>
          <w:p w:rsidR="006B4BB5" w:rsidRDefault="006B4BB5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Default="006B4BB5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Ультразвуковая диагностика  </w:t>
            </w:r>
            <w:r w:rsidRPr="00DC1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 усл.ед.-10 мин.)</w:t>
            </w:r>
          </w:p>
          <w:p w:rsidR="006B4BB5" w:rsidRPr="00DC1C01" w:rsidRDefault="006B4BB5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врача-диагноста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ечень+желчный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пузырь+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поджелудочн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железа + селезенка)5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+ желчный пузырь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(3,5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функции (6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Поджелудочная железа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Селезенка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полости+почки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мочеполовой системы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+ надпочечники + мочевой пузырь с определением остаточной мочи + предстательная железа + яички  (5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+ надпочечники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+ предстательная железа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E43B0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мужских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малого таза       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мошонки           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женских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гинекологических заболеваниях (2,5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при беременности до 12 недель (3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поверхностных структур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железа (4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ткани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грудной клетки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Средостение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Плевральная полость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коленный)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орбит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поясничного отдела позвоночника  (9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шейного отдела позвоночника (8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магистральных отделов головы БЦА (4у.е.)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вен ног (6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сосудов ног: артерий и вен 12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екс: ЦДК,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УЗИ 2-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мерное в В-режиме (6у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УЗИ детей до года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(УЗИ головного мозга)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цветным доплеровским картированием)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1066E">
        <w:trPr>
          <w:trHeight w:val="85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BB5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BE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ВРАЧЕЙ - УЗКИХ СПЕЦИАЛИСТО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6B4BB5" w:rsidRPr="00BE655E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  <w:r w:rsidRPr="00F56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Спирография с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бронходилататорами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- КС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врача-гинеколога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ВМК (при наличии, отсутствии нитей ВМК)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после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(прижигание эрозии)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(папилломы)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из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осмотра одноразовый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йодобромное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травяное, соляное)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врача-гирудотерапевта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Подболотова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 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пиявки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BB5" w:rsidRPr="00F56ED6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(гастроэнтеролог-терапевт Зайцева О.В.)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A82E28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Консультация+тонометрия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(врач офтальмолог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Канальцевая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щелевой лампы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(роговицы,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C65B64">
        <w:trPr>
          <w:trHeight w:val="36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 (Скакун А.В.)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Эндоскопическое исследование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 (1 область)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Ergomed</w:t>
            </w:r>
            <w:proofErr w:type="spellEnd"/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носа (по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Proetz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(использование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лекарственных средств)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слуховых труб по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одной стороны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парамеатально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двух сторон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(ухо, нос, глотка)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блокада+использованием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73738C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6B4BB5" w:rsidRPr="00BE655E" w:rsidTr="0073738C">
        <w:trPr>
          <w:trHeight w:val="2342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доброкачественного новообразования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Вскрытие </w:t>
                  </w:r>
                  <w:proofErr w:type="spellStart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ретенционной</w:t>
                  </w:r>
                  <w:proofErr w:type="spellEnd"/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верхнечелюстной пазухи (с одной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6B4BB5" w:rsidRDefault="006B4BB5" w:rsidP="00C6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65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аденоидите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тонзилите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Криопластика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мягкого неба и язычка при храпе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до 0,5 см.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0,5 см до 1,0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от 1,0 см до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кожи и слизистых оболочек свыше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геморроидальных узлов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557CBF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детского (Кожевникова Т.П.)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ИР –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(Санталов А.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Аутогравитация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(вытяжение) позвоночника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428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(эндокринолог-терапевт  Филиппова Е.С.)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(эндокринолог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диетолога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Варданян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эндокринолога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снижения веса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6B4BB5" w:rsidRPr="00BE655E" w:rsidTr="00A82E28">
        <w:trPr>
          <w:trHeight w:val="687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56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  <w:proofErr w:type="spellEnd"/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остеохондрозе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180 -540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(ягодицы)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пациента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волосистой части головы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масла с озоном (лицо,  зона декольте, шея, живот)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Педиатрия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педиатра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Подставкин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Мануальная 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мануального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Подставкин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Биорезонансная</w:t>
            </w:r>
            <w:proofErr w:type="spellEnd"/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диагностика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взрослых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ветеранов труда, инвалидов и детей до 14 лет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врач - уролог С.Г.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Скуковский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г. Озерск)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6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Ультразвуковая диагностика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органов мочеполовой системы</w:t>
            </w:r>
            <w:r w:rsidRPr="00BE65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+ надпочечники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(1,5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Мочевой пузырь с определением остаточной мочи + предстательная железа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малого таза 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мужских половых органов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3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мошонки  (2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вакуэтом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анализа)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Иньекции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подкожно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глюкометре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spellStart"/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-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pilori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JgG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А/т к ТПО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ротовирус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медицинской части ___________Е.С. Филиппова</w:t>
            </w:r>
          </w:p>
          <w:p w:rsidR="006B4BB5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B4BB5" w:rsidRPr="00BE655E" w:rsidRDefault="006B4BB5" w:rsidP="0078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экономист____________ Т.А. Привалова                         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40" w:rsidRPr="00BE655E" w:rsidRDefault="00716B40" w:rsidP="00AE030B">
      <w:pPr>
        <w:rPr>
          <w:rFonts w:ascii="Times New Roman" w:hAnsi="Times New Roman" w:cs="Times New Roman"/>
          <w:sz w:val="24"/>
          <w:szCs w:val="24"/>
        </w:rPr>
      </w:pPr>
    </w:p>
    <w:p w:rsidR="00AE030B" w:rsidRPr="00BE655E" w:rsidRDefault="00AE030B" w:rsidP="00AE030B">
      <w:pPr>
        <w:rPr>
          <w:rFonts w:ascii="Times New Roman" w:hAnsi="Times New Roman" w:cs="Times New Roman"/>
          <w:sz w:val="24"/>
          <w:szCs w:val="24"/>
        </w:rPr>
      </w:pPr>
    </w:p>
    <w:sectPr w:rsidR="00AE030B" w:rsidRPr="00BE655E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4BD1"/>
    <w:rsid w:val="00004C9C"/>
    <w:rsid w:val="0001066E"/>
    <w:rsid w:val="00011BE4"/>
    <w:rsid w:val="00021982"/>
    <w:rsid w:val="00030DDC"/>
    <w:rsid w:val="00031C54"/>
    <w:rsid w:val="000450B7"/>
    <w:rsid w:val="00052A29"/>
    <w:rsid w:val="00055D7D"/>
    <w:rsid w:val="00056C45"/>
    <w:rsid w:val="00087C64"/>
    <w:rsid w:val="000938B8"/>
    <w:rsid w:val="000C3B04"/>
    <w:rsid w:val="000D5C21"/>
    <w:rsid w:val="000F0E41"/>
    <w:rsid w:val="000F4C17"/>
    <w:rsid w:val="00133EDE"/>
    <w:rsid w:val="00152A68"/>
    <w:rsid w:val="00161AFD"/>
    <w:rsid w:val="00166D5A"/>
    <w:rsid w:val="00181904"/>
    <w:rsid w:val="001D7D6C"/>
    <w:rsid w:val="001E6566"/>
    <w:rsid w:val="00221E9A"/>
    <w:rsid w:val="0022327D"/>
    <w:rsid w:val="00242EB5"/>
    <w:rsid w:val="00252E1A"/>
    <w:rsid w:val="002549C7"/>
    <w:rsid w:val="002662B0"/>
    <w:rsid w:val="00295A5B"/>
    <w:rsid w:val="00350DAD"/>
    <w:rsid w:val="00361BE4"/>
    <w:rsid w:val="003773AB"/>
    <w:rsid w:val="00391A2C"/>
    <w:rsid w:val="0041212F"/>
    <w:rsid w:val="00415378"/>
    <w:rsid w:val="00442556"/>
    <w:rsid w:val="004471E2"/>
    <w:rsid w:val="00452C34"/>
    <w:rsid w:val="00467895"/>
    <w:rsid w:val="00472281"/>
    <w:rsid w:val="004725E4"/>
    <w:rsid w:val="004746EA"/>
    <w:rsid w:val="00483376"/>
    <w:rsid w:val="00484CB4"/>
    <w:rsid w:val="00491AE7"/>
    <w:rsid w:val="004B1175"/>
    <w:rsid w:val="004C0C9E"/>
    <w:rsid w:val="004E3E37"/>
    <w:rsid w:val="004F1AFB"/>
    <w:rsid w:val="004F580A"/>
    <w:rsid w:val="00500E2A"/>
    <w:rsid w:val="0050114B"/>
    <w:rsid w:val="00507330"/>
    <w:rsid w:val="00520C38"/>
    <w:rsid w:val="005350DF"/>
    <w:rsid w:val="00557CBF"/>
    <w:rsid w:val="005601CA"/>
    <w:rsid w:val="005608B4"/>
    <w:rsid w:val="00577313"/>
    <w:rsid w:val="005838BB"/>
    <w:rsid w:val="0058465B"/>
    <w:rsid w:val="00586C51"/>
    <w:rsid w:val="005A419E"/>
    <w:rsid w:val="005D1CA2"/>
    <w:rsid w:val="005E69CA"/>
    <w:rsid w:val="00602137"/>
    <w:rsid w:val="006257D7"/>
    <w:rsid w:val="00633CD6"/>
    <w:rsid w:val="0064577E"/>
    <w:rsid w:val="0066127B"/>
    <w:rsid w:val="00665C94"/>
    <w:rsid w:val="006822C3"/>
    <w:rsid w:val="006965C7"/>
    <w:rsid w:val="006A56C4"/>
    <w:rsid w:val="006B4B4D"/>
    <w:rsid w:val="006B4BB5"/>
    <w:rsid w:val="006E3B1A"/>
    <w:rsid w:val="007044E5"/>
    <w:rsid w:val="007048EF"/>
    <w:rsid w:val="00716B40"/>
    <w:rsid w:val="00722E70"/>
    <w:rsid w:val="007346B1"/>
    <w:rsid w:val="00737310"/>
    <w:rsid w:val="0073738C"/>
    <w:rsid w:val="00737D5E"/>
    <w:rsid w:val="00740146"/>
    <w:rsid w:val="00755074"/>
    <w:rsid w:val="00781A16"/>
    <w:rsid w:val="0079187D"/>
    <w:rsid w:val="00791BEE"/>
    <w:rsid w:val="00797ACF"/>
    <w:rsid w:val="007A4147"/>
    <w:rsid w:val="007B3F24"/>
    <w:rsid w:val="007C25BF"/>
    <w:rsid w:val="007D0749"/>
    <w:rsid w:val="007D4074"/>
    <w:rsid w:val="007E12CA"/>
    <w:rsid w:val="00815E9A"/>
    <w:rsid w:val="00834F0C"/>
    <w:rsid w:val="00843EDC"/>
    <w:rsid w:val="008442CE"/>
    <w:rsid w:val="008533AB"/>
    <w:rsid w:val="00854200"/>
    <w:rsid w:val="00897C4D"/>
    <w:rsid w:val="008A7542"/>
    <w:rsid w:val="008B2DF6"/>
    <w:rsid w:val="008D6820"/>
    <w:rsid w:val="008F23B4"/>
    <w:rsid w:val="008F69C4"/>
    <w:rsid w:val="00904D32"/>
    <w:rsid w:val="009175C1"/>
    <w:rsid w:val="009258D0"/>
    <w:rsid w:val="00930A1C"/>
    <w:rsid w:val="009574AC"/>
    <w:rsid w:val="0096136C"/>
    <w:rsid w:val="00986307"/>
    <w:rsid w:val="00987151"/>
    <w:rsid w:val="00992008"/>
    <w:rsid w:val="009A6FD3"/>
    <w:rsid w:val="009B0208"/>
    <w:rsid w:val="009B14A9"/>
    <w:rsid w:val="009E4A9A"/>
    <w:rsid w:val="00A04BA6"/>
    <w:rsid w:val="00A156D0"/>
    <w:rsid w:val="00A82E28"/>
    <w:rsid w:val="00A94971"/>
    <w:rsid w:val="00A966EC"/>
    <w:rsid w:val="00AB6D04"/>
    <w:rsid w:val="00AD7B66"/>
    <w:rsid w:val="00AE030B"/>
    <w:rsid w:val="00AE7C8B"/>
    <w:rsid w:val="00B00C11"/>
    <w:rsid w:val="00B02E9C"/>
    <w:rsid w:val="00B10E25"/>
    <w:rsid w:val="00B342C4"/>
    <w:rsid w:val="00B76506"/>
    <w:rsid w:val="00B86B09"/>
    <w:rsid w:val="00B875B3"/>
    <w:rsid w:val="00BA55F0"/>
    <w:rsid w:val="00BE554C"/>
    <w:rsid w:val="00BE655E"/>
    <w:rsid w:val="00BF55D0"/>
    <w:rsid w:val="00C3144D"/>
    <w:rsid w:val="00C36DF5"/>
    <w:rsid w:val="00C55D7D"/>
    <w:rsid w:val="00C5756C"/>
    <w:rsid w:val="00C65B64"/>
    <w:rsid w:val="00C71C91"/>
    <w:rsid w:val="00C77097"/>
    <w:rsid w:val="00C91E90"/>
    <w:rsid w:val="00C93D03"/>
    <w:rsid w:val="00CA2C4E"/>
    <w:rsid w:val="00CB7F18"/>
    <w:rsid w:val="00CD734A"/>
    <w:rsid w:val="00CE01B4"/>
    <w:rsid w:val="00D01E5C"/>
    <w:rsid w:val="00D05CD5"/>
    <w:rsid w:val="00D078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E01B1C"/>
    <w:rsid w:val="00E21F81"/>
    <w:rsid w:val="00E223BC"/>
    <w:rsid w:val="00E2471A"/>
    <w:rsid w:val="00E42684"/>
    <w:rsid w:val="00E43B0E"/>
    <w:rsid w:val="00E55919"/>
    <w:rsid w:val="00E66AEA"/>
    <w:rsid w:val="00E8337D"/>
    <w:rsid w:val="00EB588E"/>
    <w:rsid w:val="00ED2A6A"/>
    <w:rsid w:val="00ED74D2"/>
    <w:rsid w:val="00EE5DE4"/>
    <w:rsid w:val="00EF219A"/>
    <w:rsid w:val="00F117BE"/>
    <w:rsid w:val="00F20A35"/>
    <w:rsid w:val="00F42B3C"/>
    <w:rsid w:val="00F56ED6"/>
    <w:rsid w:val="00F62D4A"/>
    <w:rsid w:val="00F80701"/>
    <w:rsid w:val="00F87AC9"/>
    <w:rsid w:val="00F9313B"/>
    <w:rsid w:val="00FA4BD8"/>
    <w:rsid w:val="00FA5F5D"/>
    <w:rsid w:val="00FD3698"/>
    <w:rsid w:val="00FE6C2A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8EBE4-0BF6-489F-A808-EF03C7C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lastModifiedBy>Врублевская</cp:lastModifiedBy>
  <cp:revision>5</cp:revision>
  <cp:lastPrinted>2019-01-22T10:22:00Z</cp:lastPrinted>
  <dcterms:created xsi:type="dcterms:W3CDTF">2019-01-22T04:29:00Z</dcterms:created>
  <dcterms:modified xsi:type="dcterms:W3CDTF">2019-05-29T03:39:00Z</dcterms:modified>
</cp:coreProperties>
</file>