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EB" w:rsidRPr="00C577EB" w:rsidRDefault="00C577EB" w:rsidP="00C577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577E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возможности получения медицинской помощи в рамках программы госгарантий бесплатного оказания гражданам медицинской помощи</w:t>
      </w:r>
    </w:p>
    <w:p w:rsidR="00C577EB" w:rsidRPr="00C577EB" w:rsidRDefault="00C577EB" w:rsidP="00C577EB">
      <w:pPr>
        <w:shd w:val="clear" w:color="auto" w:fill="FFFFFF"/>
        <w:spacing w:after="0" w:line="408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577EB">
        <w:rPr>
          <w:rFonts w:ascii="Arial" w:eastAsia="Times New Roman" w:hAnsi="Arial" w:cs="Arial"/>
          <w:b/>
          <w:bCs/>
          <w:color w:val="000000"/>
          <w:kern w:val="36"/>
          <w:sz w:val="21"/>
          <w:lang w:eastAsia="ru-RU"/>
        </w:rPr>
        <w:t>Граждане Российской Федерации имеют право на бесплатную медицинскую помощь </w:t>
      </w:r>
      <w:r w:rsidRPr="00C577EB">
        <w:rPr>
          <w:rFonts w:ascii="Arial" w:eastAsia="Times New Roman" w:hAnsi="Arial" w:cs="Arial"/>
          <w:i/>
          <w:iCs/>
          <w:color w:val="000000"/>
          <w:kern w:val="36"/>
          <w:sz w:val="21"/>
          <w:lang w:eastAsia="ru-RU"/>
        </w:rPr>
        <w:t>согласно части 1 ст. 41 Конституции Российской Федерации.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</w:t>
      </w: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(п.1 ст. 19 </w:t>
      </w:r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7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(п.2 ст. 19 Федерального закона от 21.11.2011 N 323-ФЗ «Об основах охраны здоровья граждан в</w:t>
      </w:r>
      <w:proofErr w:type="gramEnd"/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Российской Федерации»).</w:t>
      </w:r>
      <w:proofErr w:type="gramEnd"/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бесплатную медицинскую помощь:</w:t>
      </w: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лечебным питанием.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Территориальной программой государственных гарантий бесплатного оказания гражданам медицинской помощи на территории Российской Федерации </w:t>
      </w: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определен также перечень медицинских организаций, участвующих в ее реализации.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содержанием этих документов можно на  сайте министерства здравоохранения Российской Федерации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татья 11 Федерального закона от21.11.2011N</w:t>
      </w:r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323-ФЗ).</w:t>
      </w: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79 Федерального закона от 21.11.2011 N 323-ФЗ).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C577E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(статья 84 Федерального закона от 21.11.2011 N 323-ФЗ «Об основах охраны здоровья граждан в Российской Федерации»).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оказываются пациентам за счет личных сре</w:t>
      </w:r>
      <w:proofErr w:type="gramStart"/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гр</w:t>
      </w:r>
      <w:proofErr w:type="gramEnd"/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C577EB" w:rsidRPr="00C577EB" w:rsidRDefault="00C577EB" w:rsidP="00C577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C577EB" w:rsidRPr="00C577EB" w:rsidRDefault="00C577EB" w:rsidP="00C577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медицинских услуг анонимно;</w:t>
      </w:r>
    </w:p>
    <w:p w:rsidR="00C577EB" w:rsidRPr="00C577EB" w:rsidRDefault="00C577EB" w:rsidP="00C577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577EB" w:rsidRPr="00C577EB" w:rsidRDefault="00C577EB" w:rsidP="00C577EB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77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Действия пациента при отказе в предоставлении бесплатной медицинской помощи.</w:t>
      </w:r>
    </w:p>
    <w:p w:rsidR="00C577EB" w:rsidRPr="00C577EB" w:rsidRDefault="00C577EB" w:rsidP="00C577E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страхования,  в Департамент здравоохранения г. Москвы</w:t>
      </w:r>
      <w:proofErr w:type="gramEnd"/>
      <w:r w:rsidRPr="00C577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министерство здравоохранения Российской Федерации.</w:t>
      </w:r>
    </w:p>
    <w:p w:rsidR="00DB788D" w:rsidRDefault="00DB788D"/>
    <w:sectPr w:rsidR="00DB788D" w:rsidSect="00DB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D5B"/>
    <w:multiLevelType w:val="multilevel"/>
    <w:tmpl w:val="F56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EB"/>
    <w:rsid w:val="00C577EB"/>
    <w:rsid w:val="00D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D"/>
  </w:style>
  <w:style w:type="paragraph" w:styleId="1">
    <w:name w:val="heading 1"/>
    <w:basedOn w:val="a"/>
    <w:link w:val="10"/>
    <w:uiPriority w:val="9"/>
    <w:qFormat/>
    <w:rsid w:val="00C57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77EB"/>
    <w:rPr>
      <w:b/>
      <w:bCs/>
    </w:rPr>
  </w:style>
  <w:style w:type="character" w:styleId="a4">
    <w:name w:val="Emphasis"/>
    <w:basedOn w:val="a0"/>
    <w:uiPriority w:val="20"/>
    <w:qFormat/>
    <w:rsid w:val="00C577EB"/>
    <w:rPr>
      <w:i/>
      <w:iCs/>
    </w:rPr>
  </w:style>
  <w:style w:type="paragraph" w:styleId="a5">
    <w:name w:val="Normal (Web)"/>
    <w:basedOn w:val="a"/>
    <w:uiPriority w:val="99"/>
    <w:semiHidden/>
    <w:unhideWhenUsed/>
    <w:rsid w:val="00C5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</dc:creator>
  <cp:lastModifiedBy>Владимирова</cp:lastModifiedBy>
  <cp:revision>1</cp:revision>
  <dcterms:created xsi:type="dcterms:W3CDTF">2019-10-10T09:56:00Z</dcterms:created>
  <dcterms:modified xsi:type="dcterms:W3CDTF">2019-10-10T09:58:00Z</dcterms:modified>
</cp:coreProperties>
</file>