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A4" w:rsidRPr="00AF732B" w:rsidRDefault="00167740" w:rsidP="00405124">
      <w:pPr>
        <w:pStyle w:val="1"/>
        <w:spacing w:before="0" w:after="0"/>
        <w:rPr>
          <w:i w:val="0"/>
          <w:sz w:val="22"/>
          <w:szCs w:val="22"/>
          <w:lang w:val="ru-RU"/>
        </w:rPr>
      </w:pPr>
      <w:r w:rsidRPr="00AF732B">
        <w:rPr>
          <w:i w:val="0"/>
          <w:sz w:val="22"/>
          <w:szCs w:val="22"/>
          <w:lang w:val="ru-RU"/>
        </w:rPr>
        <w:t>Д</w:t>
      </w:r>
      <w:r w:rsidR="002023A4" w:rsidRPr="00AF732B">
        <w:rPr>
          <w:i w:val="0"/>
          <w:sz w:val="22"/>
          <w:szCs w:val="22"/>
          <w:lang w:val="ru-RU"/>
        </w:rPr>
        <w:t xml:space="preserve">оговор № </w:t>
      </w:r>
      <w:r w:rsidR="00116FEB">
        <w:rPr>
          <w:i w:val="0"/>
          <w:sz w:val="22"/>
          <w:szCs w:val="22"/>
          <w:lang w:val="ru-RU"/>
        </w:rPr>
        <w:t>33</w:t>
      </w:r>
      <w:r w:rsidR="00D9148A" w:rsidRPr="00AF732B">
        <w:rPr>
          <w:i w:val="0"/>
          <w:sz w:val="22"/>
          <w:szCs w:val="22"/>
          <w:lang w:val="ru-RU"/>
        </w:rPr>
        <w:t>/Б-</w:t>
      </w:r>
      <w:r w:rsidR="00250521" w:rsidRPr="00AF732B">
        <w:rPr>
          <w:i w:val="0"/>
          <w:sz w:val="22"/>
          <w:szCs w:val="22"/>
          <w:lang w:val="ru-RU"/>
        </w:rPr>
        <w:t>201</w:t>
      </w:r>
      <w:r w:rsidR="002F4EBC">
        <w:rPr>
          <w:i w:val="0"/>
          <w:sz w:val="22"/>
          <w:szCs w:val="22"/>
          <w:lang w:val="ru-RU"/>
        </w:rPr>
        <w:t>7</w:t>
      </w:r>
    </w:p>
    <w:p w:rsidR="002023A4" w:rsidRPr="00AF732B" w:rsidRDefault="00566728" w:rsidP="00AF732B">
      <w:pPr>
        <w:pStyle w:val="2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горячего водоснабжения</w:t>
      </w:r>
    </w:p>
    <w:p w:rsidR="002023A4" w:rsidRPr="00AF732B" w:rsidRDefault="00396A25" w:rsidP="002023A4">
      <w:pPr>
        <w:rPr>
          <w:rFonts w:ascii="Times New Roman" w:hAnsi="Times New Roman"/>
        </w:rPr>
      </w:pPr>
      <w:r w:rsidRPr="00AF732B">
        <w:rPr>
          <w:rFonts w:ascii="Times New Roman" w:hAnsi="Times New Roman"/>
        </w:rPr>
        <w:t xml:space="preserve">   </w:t>
      </w:r>
      <w:r w:rsidR="00AA4409" w:rsidRPr="00AF732B">
        <w:rPr>
          <w:rFonts w:ascii="Times New Roman" w:hAnsi="Times New Roman"/>
        </w:rPr>
        <w:t xml:space="preserve">     </w:t>
      </w:r>
      <w:r w:rsidR="002023A4" w:rsidRPr="00AF732B">
        <w:rPr>
          <w:rFonts w:ascii="Times New Roman" w:hAnsi="Times New Roman"/>
        </w:rPr>
        <w:t>г. Кыштым</w:t>
      </w:r>
      <w:r w:rsidR="002023A4" w:rsidRPr="00AF732B">
        <w:rPr>
          <w:rFonts w:ascii="Times New Roman" w:hAnsi="Times New Roman"/>
        </w:rPr>
        <w:tab/>
      </w:r>
      <w:r w:rsidRPr="00AF732B">
        <w:rPr>
          <w:rFonts w:ascii="Times New Roman" w:hAnsi="Times New Roman"/>
        </w:rPr>
        <w:t xml:space="preserve">    </w:t>
      </w:r>
      <w:r w:rsidR="002023A4" w:rsidRPr="00AF732B">
        <w:rPr>
          <w:rFonts w:ascii="Times New Roman" w:hAnsi="Times New Roman"/>
        </w:rPr>
        <w:tab/>
      </w:r>
      <w:r w:rsidRPr="00AF732B">
        <w:rPr>
          <w:rFonts w:ascii="Times New Roman" w:hAnsi="Times New Roman"/>
        </w:rPr>
        <w:t xml:space="preserve">   </w:t>
      </w:r>
      <w:r w:rsidR="002023A4" w:rsidRPr="00AF732B">
        <w:rPr>
          <w:rFonts w:ascii="Times New Roman" w:hAnsi="Times New Roman"/>
        </w:rPr>
        <w:tab/>
      </w:r>
      <w:r w:rsidR="002023A4" w:rsidRPr="00AF732B">
        <w:rPr>
          <w:rFonts w:ascii="Times New Roman" w:hAnsi="Times New Roman"/>
        </w:rPr>
        <w:tab/>
      </w:r>
      <w:r w:rsidR="002023A4" w:rsidRPr="00AF732B">
        <w:rPr>
          <w:rFonts w:ascii="Times New Roman" w:hAnsi="Times New Roman"/>
        </w:rPr>
        <w:tab/>
      </w:r>
      <w:r w:rsidRPr="00AF732B">
        <w:rPr>
          <w:rFonts w:ascii="Times New Roman" w:hAnsi="Times New Roman"/>
        </w:rPr>
        <w:t xml:space="preserve">      </w:t>
      </w:r>
      <w:r w:rsidR="007F4EE9">
        <w:rPr>
          <w:rFonts w:ascii="Times New Roman" w:hAnsi="Times New Roman"/>
        </w:rPr>
        <w:t xml:space="preserve">                             «</w:t>
      </w:r>
      <w:r w:rsidR="00116FEB">
        <w:rPr>
          <w:rFonts w:ascii="Times New Roman" w:hAnsi="Times New Roman"/>
        </w:rPr>
        <w:t>01</w:t>
      </w:r>
      <w:r w:rsidR="007F4EE9">
        <w:rPr>
          <w:rFonts w:ascii="Times New Roman" w:hAnsi="Times New Roman"/>
        </w:rPr>
        <w:t>»</w:t>
      </w:r>
      <w:r w:rsidR="0003431D">
        <w:rPr>
          <w:rFonts w:ascii="Times New Roman" w:hAnsi="Times New Roman"/>
        </w:rPr>
        <w:t xml:space="preserve"> </w:t>
      </w:r>
      <w:r w:rsidR="00116FEB">
        <w:rPr>
          <w:rFonts w:ascii="Times New Roman" w:hAnsi="Times New Roman"/>
        </w:rPr>
        <w:t>марта</w:t>
      </w:r>
      <w:r w:rsidR="0003431D">
        <w:rPr>
          <w:rFonts w:ascii="Times New Roman" w:hAnsi="Times New Roman"/>
        </w:rPr>
        <w:t xml:space="preserve"> </w:t>
      </w:r>
      <w:r w:rsidR="007F4EE9">
        <w:rPr>
          <w:rFonts w:ascii="Times New Roman" w:hAnsi="Times New Roman"/>
        </w:rPr>
        <w:t>20</w:t>
      </w:r>
      <w:r w:rsidR="0003431D">
        <w:rPr>
          <w:rFonts w:ascii="Times New Roman" w:hAnsi="Times New Roman"/>
        </w:rPr>
        <w:t>1</w:t>
      </w:r>
      <w:r w:rsidR="002F4EBC">
        <w:rPr>
          <w:rFonts w:ascii="Times New Roman" w:hAnsi="Times New Roman"/>
        </w:rPr>
        <w:t>7</w:t>
      </w:r>
      <w:r w:rsidR="0003431D">
        <w:rPr>
          <w:rFonts w:ascii="Times New Roman" w:hAnsi="Times New Roman"/>
        </w:rPr>
        <w:t xml:space="preserve"> </w:t>
      </w:r>
      <w:r w:rsidR="007F4EE9">
        <w:rPr>
          <w:rFonts w:ascii="Times New Roman" w:hAnsi="Times New Roman"/>
        </w:rPr>
        <w:t>года</w:t>
      </w:r>
      <w:r w:rsidRPr="00AF732B">
        <w:rPr>
          <w:rFonts w:ascii="Times New Roman" w:hAnsi="Times New Roman"/>
        </w:rPr>
        <w:t xml:space="preserve"> </w:t>
      </w:r>
    </w:p>
    <w:p w:rsidR="002023A4" w:rsidRPr="00AF732B" w:rsidRDefault="00396A25" w:rsidP="003C7E2F">
      <w:pPr>
        <w:spacing w:after="0" w:line="240" w:lineRule="auto"/>
        <w:jc w:val="both"/>
        <w:rPr>
          <w:rFonts w:ascii="Times New Roman" w:hAnsi="Times New Roman"/>
        </w:rPr>
      </w:pPr>
      <w:r w:rsidRPr="00FB6A70">
        <w:rPr>
          <w:rFonts w:ascii="Times New Roman" w:hAnsi="Times New Roman"/>
        </w:rPr>
        <w:t xml:space="preserve">       </w:t>
      </w:r>
      <w:proofErr w:type="gramStart"/>
      <w:r w:rsidRPr="00FB6A70">
        <w:rPr>
          <w:rFonts w:ascii="Times New Roman" w:hAnsi="Times New Roman"/>
        </w:rPr>
        <w:t>Муниципальное унитарное предприятие Озерского городского округа «Санаторий «Дальняя Дача»,</w:t>
      </w:r>
      <w:r w:rsidRPr="00AF732B">
        <w:rPr>
          <w:rFonts w:ascii="Times New Roman" w:hAnsi="Times New Roman"/>
        </w:rPr>
        <w:t xml:space="preserve"> именуемое в дальнейшем «</w:t>
      </w:r>
      <w:r w:rsidR="00BD42FA">
        <w:rPr>
          <w:rFonts w:ascii="Times New Roman" w:hAnsi="Times New Roman"/>
        </w:rPr>
        <w:t>Организация, осуществляющая горячее водоснабжение</w:t>
      </w:r>
      <w:r w:rsidRPr="00AF732B">
        <w:rPr>
          <w:rFonts w:ascii="Times New Roman" w:hAnsi="Times New Roman"/>
        </w:rPr>
        <w:t>»</w:t>
      </w:r>
      <w:r w:rsidRPr="00AF732B">
        <w:rPr>
          <w:rFonts w:ascii="Times New Roman" w:hAnsi="Times New Roman"/>
          <w:b/>
        </w:rPr>
        <w:t>,</w:t>
      </w:r>
      <w:r w:rsidRPr="00AF732B">
        <w:rPr>
          <w:rFonts w:ascii="Times New Roman" w:hAnsi="Times New Roman"/>
        </w:rPr>
        <w:t xml:space="preserve"> в лице директора </w:t>
      </w:r>
      <w:proofErr w:type="spellStart"/>
      <w:r w:rsidRPr="00AF732B">
        <w:rPr>
          <w:rFonts w:ascii="Times New Roman" w:hAnsi="Times New Roman"/>
        </w:rPr>
        <w:t>Ладнюка</w:t>
      </w:r>
      <w:proofErr w:type="spellEnd"/>
      <w:r w:rsidRPr="00AF732B">
        <w:rPr>
          <w:rFonts w:ascii="Times New Roman" w:hAnsi="Times New Roman"/>
        </w:rPr>
        <w:t xml:space="preserve"> Виктора Михайловича, действующего на основании Устава, с одной стороны, и</w:t>
      </w:r>
      <w:r w:rsidRPr="00AF732B">
        <w:rPr>
          <w:rFonts w:ascii="Times New Roman" w:hAnsi="Times New Roman"/>
          <w:b/>
        </w:rPr>
        <w:t xml:space="preserve">  </w:t>
      </w:r>
      <w:r w:rsidR="00116FEB">
        <w:rPr>
          <w:rFonts w:ascii="Times New Roman" w:hAnsi="Times New Roman"/>
        </w:rPr>
        <w:t>Товарищество собственников жилья «Дальняя дача»</w:t>
      </w:r>
      <w:r w:rsidR="00080281" w:rsidRPr="00AA4409">
        <w:rPr>
          <w:rFonts w:ascii="Times New Roman" w:hAnsi="Times New Roman"/>
        </w:rPr>
        <w:t>, именуем</w:t>
      </w:r>
      <w:r w:rsidR="00116FEB">
        <w:rPr>
          <w:rFonts w:ascii="Times New Roman" w:hAnsi="Times New Roman"/>
        </w:rPr>
        <w:t>ое</w:t>
      </w:r>
      <w:r w:rsidR="00080281" w:rsidRPr="00AA4409">
        <w:rPr>
          <w:rFonts w:ascii="Times New Roman" w:hAnsi="Times New Roman"/>
        </w:rPr>
        <w:t xml:space="preserve"> в дальнейшем «Абонент»</w:t>
      </w:r>
      <w:r w:rsidR="00B50B85">
        <w:rPr>
          <w:rFonts w:ascii="Times New Roman" w:hAnsi="Times New Roman"/>
        </w:rPr>
        <w:t xml:space="preserve">, в лице </w:t>
      </w:r>
      <w:r w:rsidR="00116FEB">
        <w:rPr>
          <w:rFonts w:ascii="Times New Roman" w:hAnsi="Times New Roman"/>
        </w:rPr>
        <w:t xml:space="preserve">председателя ТСЖ </w:t>
      </w:r>
      <w:proofErr w:type="spellStart"/>
      <w:r w:rsidR="00116FEB">
        <w:rPr>
          <w:rFonts w:ascii="Times New Roman" w:hAnsi="Times New Roman"/>
        </w:rPr>
        <w:t>Витюниной</w:t>
      </w:r>
      <w:proofErr w:type="spellEnd"/>
      <w:r w:rsidR="00116FEB">
        <w:rPr>
          <w:rFonts w:ascii="Times New Roman" w:hAnsi="Times New Roman"/>
        </w:rPr>
        <w:t xml:space="preserve"> Зои Анатольевны</w:t>
      </w:r>
      <w:r w:rsidR="00B50B85">
        <w:rPr>
          <w:rFonts w:ascii="Times New Roman" w:hAnsi="Times New Roman"/>
        </w:rPr>
        <w:t xml:space="preserve">, действующего на основании </w:t>
      </w:r>
      <w:r w:rsidR="00116FEB">
        <w:rPr>
          <w:rFonts w:ascii="Times New Roman" w:hAnsi="Times New Roman"/>
        </w:rPr>
        <w:t>Устава</w:t>
      </w:r>
      <w:r w:rsidR="00B50B85">
        <w:rPr>
          <w:rFonts w:ascii="Times New Roman" w:hAnsi="Times New Roman"/>
        </w:rPr>
        <w:t>,</w:t>
      </w:r>
      <w:r w:rsidR="00080281" w:rsidRPr="00AA4409">
        <w:rPr>
          <w:rFonts w:ascii="Times New Roman" w:hAnsi="Times New Roman"/>
        </w:rPr>
        <w:t xml:space="preserve"> </w:t>
      </w:r>
      <w:r w:rsidR="00080281">
        <w:rPr>
          <w:rFonts w:ascii="Times New Roman" w:hAnsi="Times New Roman"/>
        </w:rPr>
        <w:t>с</w:t>
      </w:r>
      <w:r w:rsidRPr="00AF732B">
        <w:rPr>
          <w:rFonts w:ascii="Times New Roman" w:hAnsi="Times New Roman"/>
          <w:spacing w:val="-4"/>
        </w:rPr>
        <w:t xml:space="preserve"> </w:t>
      </w:r>
      <w:r w:rsidR="002023A4" w:rsidRPr="00AF732B">
        <w:rPr>
          <w:rFonts w:ascii="Times New Roman" w:hAnsi="Times New Roman"/>
        </w:rPr>
        <w:t>другой стороны, заключили на</w:t>
      </w:r>
      <w:r w:rsidRPr="00AF732B">
        <w:rPr>
          <w:rFonts w:ascii="Times New Roman" w:hAnsi="Times New Roman"/>
        </w:rPr>
        <w:t>стоящий договор о нижеследующем.</w:t>
      </w:r>
      <w:proofErr w:type="gramEnd"/>
    </w:p>
    <w:p w:rsidR="00405124" w:rsidRPr="00AF732B" w:rsidRDefault="00007ABE" w:rsidP="00007ABE">
      <w:pPr>
        <w:pStyle w:val="msonormalcxsplast"/>
        <w:spacing w:after="0"/>
        <w:contextualSpacing/>
        <w:jc w:val="center"/>
        <w:rPr>
          <w:b/>
          <w:sz w:val="22"/>
          <w:szCs w:val="22"/>
        </w:rPr>
      </w:pPr>
      <w:r w:rsidRPr="00AF732B">
        <w:rPr>
          <w:b/>
          <w:sz w:val="22"/>
          <w:szCs w:val="22"/>
        </w:rPr>
        <w:t>1.</w:t>
      </w:r>
      <w:r w:rsidR="00D20561" w:rsidRPr="00AF732B">
        <w:rPr>
          <w:b/>
          <w:sz w:val="22"/>
          <w:szCs w:val="22"/>
        </w:rPr>
        <w:t xml:space="preserve"> </w:t>
      </w:r>
      <w:r w:rsidRPr="00AF732B">
        <w:rPr>
          <w:b/>
          <w:sz w:val="22"/>
          <w:szCs w:val="22"/>
        </w:rPr>
        <w:t>Предмет договора</w:t>
      </w:r>
    </w:p>
    <w:p w:rsidR="00C17FEB" w:rsidRPr="00A64AD5" w:rsidRDefault="00007ABE" w:rsidP="00C17FEB">
      <w:pPr>
        <w:pStyle w:val="msonormalcxsplast"/>
        <w:spacing w:after="0"/>
        <w:contextualSpacing/>
        <w:jc w:val="both"/>
        <w:rPr>
          <w:sz w:val="22"/>
          <w:szCs w:val="22"/>
        </w:rPr>
      </w:pPr>
      <w:r w:rsidRPr="00AF732B">
        <w:rPr>
          <w:sz w:val="22"/>
          <w:szCs w:val="22"/>
        </w:rPr>
        <w:t xml:space="preserve">     1.</w:t>
      </w:r>
      <w:r w:rsidR="00BD42FA" w:rsidRPr="00A64AD5">
        <w:rPr>
          <w:sz w:val="22"/>
          <w:szCs w:val="22"/>
        </w:rPr>
        <w:t xml:space="preserve">Организация, осуществляющая горячее водоснабжение </w:t>
      </w:r>
      <w:r w:rsidRPr="00A64AD5">
        <w:rPr>
          <w:sz w:val="22"/>
          <w:szCs w:val="22"/>
        </w:rPr>
        <w:t xml:space="preserve">обязуется подавать Абоненту через присоединенную </w:t>
      </w:r>
      <w:r w:rsidR="00BD42FA" w:rsidRPr="00A64AD5">
        <w:rPr>
          <w:sz w:val="22"/>
          <w:szCs w:val="22"/>
        </w:rPr>
        <w:t>водопроводную сеть горячую воду из закрытых централизованных систем</w:t>
      </w:r>
      <w:r w:rsidR="00F2215B" w:rsidRPr="00A64AD5">
        <w:rPr>
          <w:sz w:val="22"/>
          <w:szCs w:val="22"/>
        </w:rPr>
        <w:t xml:space="preserve"> </w:t>
      </w:r>
      <w:r w:rsidR="00A64AD5" w:rsidRPr="00A64AD5">
        <w:rPr>
          <w:sz w:val="22"/>
          <w:szCs w:val="22"/>
        </w:rPr>
        <w:t xml:space="preserve">горячего водоснабжения установленного качества и в установленном объеме в соответствии </w:t>
      </w:r>
      <w:proofErr w:type="gramStart"/>
      <w:r w:rsidR="00A64AD5" w:rsidRPr="00A64AD5">
        <w:rPr>
          <w:sz w:val="22"/>
          <w:szCs w:val="22"/>
        </w:rPr>
        <w:t>с</w:t>
      </w:r>
      <w:proofErr w:type="gramEnd"/>
      <w:r w:rsidR="00A64AD5" w:rsidRPr="00A64AD5">
        <w:rPr>
          <w:sz w:val="22"/>
          <w:szCs w:val="22"/>
        </w:rPr>
        <w:t xml:space="preserve"> режимом ее подачи, определенным договором, </w:t>
      </w:r>
      <w:r w:rsidR="00036295" w:rsidRPr="00A64AD5">
        <w:rPr>
          <w:sz w:val="22"/>
          <w:szCs w:val="22"/>
        </w:rPr>
        <w:t>а</w:t>
      </w:r>
      <w:r w:rsidRPr="00A64AD5">
        <w:rPr>
          <w:sz w:val="22"/>
          <w:szCs w:val="22"/>
        </w:rPr>
        <w:t xml:space="preserve"> Абонент обязуется оплачивать </w:t>
      </w:r>
      <w:r w:rsidR="00A64AD5" w:rsidRPr="00A64AD5">
        <w:rPr>
          <w:sz w:val="22"/>
          <w:szCs w:val="22"/>
        </w:rPr>
        <w:t>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учета) и оборудования, связанного с потреблением горячей воды</w:t>
      </w:r>
      <w:r w:rsidR="00C17FEB" w:rsidRPr="00A64AD5">
        <w:rPr>
          <w:sz w:val="22"/>
          <w:szCs w:val="22"/>
        </w:rPr>
        <w:t>.</w:t>
      </w:r>
    </w:p>
    <w:p w:rsidR="00A64AD5" w:rsidRDefault="00A64AD5" w:rsidP="00A64AD5">
      <w:pPr>
        <w:pStyle w:val="msonormalcxsplast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2.Граница балансовой </w:t>
      </w:r>
      <w:proofErr w:type="gramStart"/>
      <w:r>
        <w:rPr>
          <w:sz w:val="22"/>
          <w:szCs w:val="22"/>
        </w:rPr>
        <w:t>принадлежности объектов закрытой централизованной системы горячего водоснабжения Абонента</w:t>
      </w:r>
      <w:proofErr w:type="gramEnd"/>
      <w:r>
        <w:rPr>
          <w:sz w:val="22"/>
          <w:szCs w:val="22"/>
        </w:rPr>
        <w:t xml:space="preserve"> и </w:t>
      </w:r>
      <w:r w:rsidRPr="00A64AD5">
        <w:rPr>
          <w:sz w:val="22"/>
          <w:szCs w:val="22"/>
        </w:rPr>
        <w:t>Организаци</w:t>
      </w:r>
      <w:r>
        <w:rPr>
          <w:sz w:val="22"/>
          <w:szCs w:val="22"/>
        </w:rPr>
        <w:t>и</w:t>
      </w:r>
      <w:r w:rsidRPr="00A64AD5">
        <w:rPr>
          <w:sz w:val="22"/>
          <w:szCs w:val="22"/>
        </w:rPr>
        <w:t>, осуществляющая горячее водоснабжение</w:t>
      </w:r>
      <w:r>
        <w:rPr>
          <w:sz w:val="22"/>
          <w:szCs w:val="22"/>
        </w:rPr>
        <w:t>, определяется в соответствии с актом разграничения балансовой принадлежности</w:t>
      </w:r>
      <w:r w:rsidR="004F6225">
        <w:rPr>
          <w:sz w:val="22"/>
          <w:szCs w:val="22"/>
        </w:rPr>
        <w:t>, предусмотренным приложением №1.</w:t>
      </w:r>
    </w:p>
    <w:p w:rsidR="00960731" w:rsidRDefault="00960731" w:rsidP="00960731">
      <w:pPr>
        <w:pStyle w:val="msonormalcxsplast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 Граница эксплуатационной </w:t>
      </w:r>
      <w:proofErr w:type="gramStart"/>
      <w:r>
        <w:rPr>
          <w:sz w:val="22"/>
          <w:szCs w:val="22"/>
        </w:rPr>
        <w:t>ответственности объектов закрытой централизованной системы горячего водоснабжения Абонента</w:t>
      </w:r>
      <w:proofErr w:type="gramEnd"/>
      <w:r>
        <w:rPr>
          <w:sz w:val="22"/>
          <w:szCs w:val="22"/>
        </w:rPr>
        <w:t xml:space="preserve"> и </w:t>
      </w:r>
      <w:r w:rsidRPr="00A64AD5">
        <w:rPr>
          <w:sz w:val="22"/>
          <w:szCs w:val="22"/>
        </w:rPr>
        <w:t>Организаци</w:t>
      </w:r>
      <w:r>
        <w:rPr>
          <w:sz w:val="22"/>
          <w:szCs w:val="22"/>
        </w:rPr>
        <w:t>и</w:t>
      </w:r>
      <w:r w:rsidRPr="00A64AD5">
        <w:rPr>
          <w:sz w:val="22"/>
          <w:szCs w:val="22"/>
        </w:rPr>
        <w:t>, осуществляющая горячее водоснабжение</w:t>
      </w:r>
      <w:r>
        <w:rPr>
          <w:sz w:val="22"/>
          <w:szCs w:val="22"/>
        </w:rPr>
        <w:t>, определяется в соответствии с актом разграничения эксплуатационной принадлежности, предусмотренным приложением №2.</w:t>
      </w:r>
    </w:p>
    <w:p w:rsidR="00B1355C" w:rsidRDefault="00B1355C" w:rsidP="00960731">
      <w:pPr>
        <w:pStyle w:val="msonormalcxsplast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 </w:t>
      </w:r>
      <w:proofErr w:type="gramStart"/>
      <w:r>
        <w:rPr>
          <w:sz w:val="22"/>
          <w:szCs w:val="22"/>
        </w:rPr>
        <w:t xml:space="preserve">Сведения об установленной мощности, необходимой для осуществления горячего водоснабжения абонента,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 </w:t>
      </w:r>
      <w:r w:rsidRPr="00A64AD5">
        <w:rPr>
          <w:sz w:val="22"/>
          <w:szCs w:val="22"/>
        </w:rPr>
        <w:t>Организаци</w:t>
      </w:r>
      <w:r>
        <w:rPr>
          <w:sz w:val="22"/>
          <w:szCs w:val="22"/>
        </w:rPr>
        <w:t>я</w:t>
      </w:r>
      <w:r w:rsidRPr="00A64AD5">
        <w:rPr>
          <w:sz w:val="22"/>
          <w:szCs w:val="22"/>
        </w:rPr>
        <w:t>, осуществляющая горячее водоснабжение</w:t>
      </w:r>
      <w:r>
        <w:rPr>
          <w:sz w:val="22"/>
          <w:szCs w:val="22"/>
        </w:rPr>
        <w:t>, принимает на себя обязательства обеспечить горячее водоснабжение абонента, приведены в приложении №3.</w:t>
      </w:r>
      <w:proofErr w:type="gramEnd"/>
    </w:p>
    <w:p w:rsidR="0047595E" w:rsidRDefault="00B1355C" w:rsidP="00960731">
      <w:pPr>
        <w:pStyle w:val="msonormalcxsplast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5. Место исполнения обязательств по договору является: </w:t>
      </w:r>
    </w:p>
    <w:p w:rsidR="00B1355C" w:rsidRDefault="0047595E" w:rsidP="00960731">
      <w:pPr>
        <w:pStyle w:val="msonormalcxsplast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1355C">
        <w:rPr>
          <w:sz w:val="22"/>
          <w:szCs w:val="22"/>
        </w:rPr>
        <w:t xml:space="preserve">Челябинская область </w:t>
      </w:r>
      <w:proofErr w:type="gramStart"/>
      <w:r w:rsidR="00B1355C">
        <w:rPr>
          <w:sz w:val="22"/>
          <w:szCs w:val="22"/>
        </w:rPr>
        <w:t>г</w:t>
      </w:r>
      <w:proofErr w:type="gramEnd"/>
      <w:r w:rsidR="00B1355C">
        <w:rPr>
          <w:sz w:val="22"/>
          <w:szCs w:val="22"/>
        </w:rPr>
        <w:t xml:space="preserve">. Кыштым ул. Дальняя </w:t>
      </w:r>
      <w:r>
        <w:rPr>
          <w:sz w:val="22"/>
          <w:szCs w:val="22"/>
        </w:rPr>
        <w:t>дом № 1</w:t>
      </w:r>
      <w:r w:rsidR="00B1355C">
        <w:rPr>
          <w:sz w:val="22"/>
          <w:szCs w:val="22"/>
        </w:rPr>
        <w:t>.</w:t>
      </w:r>
    </w:p>
    <w:p w:rsidR="0047595E" w:rsidRDefault="0047595E" w:rsidP="0047595E">
      <w:pPr>
        <w:pStyle w:val="msonormalcxsplast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Челябинская область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Кыштым ул. Дальняя дом № 3.</w:t>
      </w:r>
    </w:p>
    <w:p w:rsidR="00733CEA" w:rsidRDefault="00733CEA" w:rsidP="00733CEA">
      <w:pPr>
        <w:pStyle w:val="msonormalcxsplast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Челябинская область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Кыштым ул. Дальняя дом № 7.</w:t>
      </w:r>
    </w:p>
    <w:p w:rsidR="00733CEA" w:rsidRDefault="00733CEA" w:rsidP="00733CEA">
      <w:pPr>
        <w:pStyle w:val="msonormalcxsplast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Челябинская область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Кыштым ул. Дальняя дом № 9.</w:t>
      </w:r>
    </w:p>
    <w:p w:rsidR="00733CEA" w:rsidRDefault="00733CEA" w:rsidP="00733CEA">
      <w:pPr>
        <w:pStyle w:val="msonormalcxsplast"/>
        <w:spacing w:after="0"/>
        <w:contextualSpacing/>
        <w:jc w:val="both"/>
        <w:rPr>
          <w:sz w:val="22"/>
          <w:szCs w:val="22"/>
        </w:rPr>
      </w:pPr>
    </w:p>
    <w:p w:rsidR="003208D3" w:rsidRDefault="00F2215B" w:rsidP="00F2215B">
      <w:pPr>
        <w:jc w:val="center"/>
        <w:rPr>
          <w:rFonts w:ascii="Times New Roman" w:hAnsi="Times New Roman"/>
          <w:b/>
        </w:rPr>
      </w:pPr>
      <w:r w:rsidRPr="00AF732B">
        <w:rPr>
          <w:rFonts w:ascii="Times New Roman" w:hAnsi="Times New Roman"/>
          <w:b/>
        </w:rPr>
        <w:t xml:space="preserve">2. </w:t>
      </w:r>
      <w:r w:rsidR="003208D3">
        <w:rPr>
          <w:rFonts w:ascii="Times New Roman" w:hAnsi="Times New Roman"/>
          <w:b/>
        </w:rPr>
        <w:t>Сроки и режим подачи (потребления) горячей воды, установленная мощность</w:t>
      </w:r>
    </w:p>
    <w:p w:rsidR="00F027A4" w:rsidRDefault="003208D3" w:rsidP="00F027A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6. </w:t>
      </w:r>
      <w:r w:rsidR="00F027A4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ата начала </w:t>
      </w:r>
      <w:r w:rsidR="00F027A4">
        <w:rPr>
          <w:rFonts w:ascii="Times New Roman" w:hAnsi="Times New Roman"/>
        </w:rPr>
        <w:t>подачи</w:t>
      </w:r>
      <w:r>
        <w:rPr>
          <w:rFonts w:ascii="Times New Roman" w:hAnsi="Times New Roman"/>
        </w:rPr>
        <w:t xml:space="preserve"> </w:t>
      </w:r>
      <w:r w:rsidR="00F027A4">
        <w:rPr>
          <w:rFonts w:ascii="Times New Roman" w:hAnsi="Times New Roman"/>
        </w:rPr>
        <w:t xml:space="preserve">горячей </w:t>
      </w:r>
      <w:r>
        <w:rPr>
          <w:rFonts w:ascii="Times New Roman" w:hAnsi="Times New Roman"/>
        </w:rPr>
        <w:t>воды</w:t>
      </w:r>
      <w:r w:rsidR="00F027A4">
        <w:rPr>
          <w:rFonts w:ascii="Times New Roman" w:hAnsi="Times New Roman"/>
        </w:rPr>
        <w:t xml:space="preserve"> 01 января 201</w:t>
      </w:r>
      <w:r w:rsidR="00041C3D">
        <w:rPr>
          <w:rFonts w:ascii="Times New Roman" w:hAnsi="Times New Roman"/>
        </w:rPr>
        <w:t>7</w:t>
      </w:r>
      <w:r w:rsidR="00F027A4">
        <w:rPr>
          <w:rFonts w:ascii="Times New Roman" w:hAnsi="Times New Roman"/>
        </w:rPr>
        <w:t xml:space="preserve"> г.</w:t>
      </w:r>
    </w:p>
    <w:p w:rsidR="003208D3" w:rsidRPr="003208D3" w:rsidRDefault="00F027A4" w:rsidP="00F027A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7</w:t>
      </w:r>
      <w:r w:rsidRPr="00F027A4">
        <w:rPr>
          <w:rFonts w:ascii="Times New Roman" w:hAnsi="Times New Roman"/>
        </w:rPr>
        <w:t>.</w:t>
      </w:r>
      <w:r w:rsidR="003208D3" w:rsidRPr="00F027A4">
        <w:rPr>
          <w:rFonts w:ascii="Times New Roman" w:hAnsi="Times New Roman"/>
        </w:rPr>
        <w:t xml:space="preserve"> </w:t>
      </w:r>
      <w:r w:rsidRPr="00F027A4">
        <w:rPr>
          <w:rFonts w:ascii="Times New Roman" w:hAnsi="Times New Roman"/>
        </w:rPr>
        <w:t>Организация, осуществляющая горячее водоснабжение</w:t>
      </w:r>
      <w:r>
        <w:rPr>
          <w:rFonts w:ascii="Times New Roman" w:hAnsi="Times New Roman"/>
        </w:rPr>
        <w:t xml:space="preserve"> и Абонент обязуются соблюдать режим подачи горячей воды в точке подключения (технологического присоединения) согласно приложению №4.</w:t>
      </w:r>
    </w:p>
    <w:p w:rsidR="00F027A4" w:rsidRDefault="00F027A4" w:rsidP="00F221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E73862">
        <w:rPr>
          <w:rFonts w:ascii="Times New Roman" w:hAnsi="Times New Roman"/>
          <w:b/>
        </w:rPr>
        <w:t>Тарифы, сроки и порядок оплаты по договору</w:t>
      </w:r>
    </w:p>
    <w:p w:rsidR="00D87BB1" w:rsidRDefault="00E73862" w:rsidP="00D87B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8. </w:t>
      </w:r>
      <w:r w:rsidR="00D87BB1">
        <w:rPr>
          <w:rFonts w:ascii="Times New Roman" w:hAnsi="Times New Roman"/>
        </w:rPr>
        <w:t xml:space="preserve">Оплата по договору осуществляется Абонентом по двухкомпонентному тарифу, увеличенному на сумму </w:t>
      </w:r>
      <w:proofErr w:type="gramStart"/>
      <w:r w:rsidR="00D87BB1">
        <w:rPr>
          <w:rFonts w:ascii="Times New Roman" w:hAnsi="Times New Roman"/>
        </w:rPr>
        <w:t>налога</w:t>
      </w:r>
      <w:proofErr w:type="gramEnd"/>
      <w:r w:rsidR="00D87BB1">
        <w:rPr>
          <w:rFonts w:ascii="Times New Roman" w:hAnsi="Times New Roman"/>
        </w:rPr>
        <w:t xml:space="preserve"> на добавленную стоимость на горячую воду (горячее водоснабжение), устанавливаемому в соответствии с основами ценообразования в сфере водоснабжения и водоотведения, утвержденными постановлением Правительства РФ от 13.05.2013г. №406 «О государственном регулировании тарифов в сфере водоснабжения и водоотведения». </w:t>
      </w:r>
      <w:r w:rsidR="00D87BB1">
        <w:rPr>
          <w:rFonts w:ascii="Times New Roman" w:hAnsi="Times New Roman"/>
        </w:rPr>
        <w:lastRenderedPageBreak/>
        <w:t>Двухкомпонентный тариф на горячую воду (горячее водоснабжение), установленный на момент заключения договора, составляет:</w:t>
      </w:r>
    </w:p>
    <w:p w:rsidR="00FE575E" w:rsidRDefault="00FE575E" w:rsidP="00FE575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Компонент на холодную воду -  с 01.01.2017г. – 30.06.2017г. 14,60 руб., с 01.07.2017г. по 31.12.2017г. 15,21 руб. (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>/м3 и (или) руб./м3/час);</w:t>
      </w:r>
      <w:proofErr w:type="gramEnd"/>
    </w:p>
    <w:p w:rsidR="00FE575E" w:rsidRDefault="00FE575E" w:rsidP="00FE575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Компонент на тепловую энергию - с 01.01.2017г. – 30.06.2017г. 1 226,30 руб. (без НДС), с 01.07.2017г. по 31.12.2017г. 1 266,00 руб.</w:t>
      </w:r>
      <w:r w:rsidRPr="000F65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(без НДС) (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>/м3 и (или) руб./Гкал/час).</w:t>
      </w:r>
      <w:proofErr w:type="gramEnd"/>
    </w:p>
    <w:p w:rsidR="00C56F48" w:rsidRDefault="00C56F48" w:rsidP="00E738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За расчетный период для оплаты по договору принимается 1 календарный месяц.</w:t>
      </w:r>
    </w:p>
    <w:p w:rsidR="00C56F48" w:rsidRDefault="00C56F48" w:rsidP="00E738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Абонент оплачивает  полученную горячую воду </w:t>
      </w:r>
      <w:r w:rsidR="001F7A86">
        <w:rPr>
          <w:rFonts w:ascii="Times New Roman" w:hAnsi="Times New Roman"/>
        </w:rPr>
        <w:t xml:space="preserve">по расчетам, приведенным в приложении №4 </w:t>
      </w:r>
      <w:r>
        <w:rPr>
          <w:rFonts w:ascii="Times New Roman" w:hAnsi="Times New Roman"/>
        </w:rPr>
        <w:t xml:space="preserve"> до 10-го числа месяца, следующего за расчетным, на основании счетов-фактур, выставляемых к оплате  о</w:t>
      </w:r>
      <w:r w:rsidRPr="00F027A4">
        <w:rPr>
          <w:rFonts w:ascii="Times New Roman" w:hAnsi="Times New Roman"/>
        </w:rPr>
        <w:t>рганизаци</w:t>
      </w:r>
      <w:r>
        <w:rPr>
          <w:rFonts w:ascii="Times New Roman" w:hAnsi="Times New Roman"/>
        </w:rPr>
        <w:t>ей</w:t>
      </w:r>
      <w:r w:rsidRPr="00F027A4">
        <w:rPr>
          <w:rFonts w:ascii="Times New Roman" w:hAnsi="Times New Roman"/>
        </w:rPr>
        <w:t>, осуществляющ</w:t>
      </w:r>
      <w:r w:rsidR="009412E8">
        <w:rPr>
          <w:rFonts w:ascii="Times New Roman" w:hAnsi="Times New Roman"/>
        </w:rPr>
        <w:t>ей</w:t>
      </w:r>
      <w:r w:rsidRPr="00F027A4">
        <w:rPr>
          <w:rFonts w:ascii="Times New Roman" w:hAnsi="Times New Roman"/>
        </w:rPr>
        <w:t xml:space="preserve"> горячее водоснабжение</w:t>
      </w:r>
      <w:r>
        <w:rPr>
          <w:rFonts w:ascii="Times New Roman" w:hAnsi="Times New Roman"/>
        </w:rPr>
        <w:t xml:space="preserve">, не позднее 5-го числа месяца, следующего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расчетным</w:t>
      </w:r>
      <w:r w:rsidR="00DA3E43">
        <w:rPr>
          <w:rFonts w:ascii="Times New Roman" w:hAnsi="Times New Roman"/>
        </w:rPr>
        <w:t>. Датой оплаты считается дата поступления денежных средств на расчетный счет, о</w:t>
      </w:r>
      <w:r w:rsidR="00DA3E43" w:rsidRPr="00F027A4">
        <w:rPr>
          <w:rFonts w:ascii="Times New Roman" w:hAnsi="Times New Roman"/>
        </w:rPr>
        <w:t>рганизаци</w:t>
      </w:r>
      <w:r w:rsidR="00DA3E43">
        <w:rPr>
          <w:rFonts w:ascii="Times New Roman" w:hAnsi="Times New Roman"/>
        </w:rPr>
        <w:t>и</w:t>
      </w:r>
      <w:r w:rsidR="00DA3E43" w:rsidRPr="00F027A4">
        <w:rPr>
          <w:rFonts w:ascii="Times New Roman" w:hAnsi="Times New Roman"/>
        </w:rPr>
        <w:t>, осуществляющ</w:t>
      </w:r>
      <w:r w:rsidR="00DA3E43">
        <w:rPr>
          <w:rFonts w:ascii="Times New Roman" w:hAnsi="Times New Roman"/>
        </w:rPr>
        <w:t>ей</w:t>
      </w:r>
      <w:r w:rsidR="00DA3E43" w:rsidRPr="00F027A4">
        <w:rPr>
          <w:rFonts w:ascii="Times New Roman" w:hAnsi="Times New Roman"/>
        </w:rPr>
        <w:t xml:space="preserve"> горячее водоснабжение</w:t>
      </w:r>
      <w:r w:rsidR="00DA3E43">
        <w:rPr>
          <w:rFonts w:ascii="Times New Roman" w:hAnsi="Times New Roman"/>
        </w:rPr>
        <w:t>.</w:t>
      </w:r>
    </w:p>
    <w:p w:rsidR="00DA3E43" w:rsidRDefault="00DA3E43" w:rsidP="00E738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При размещении приборов учета (узлов учета) не на границе</w:t>
      </w:r>
      <w:r w:rsidR="00A05EBB">
        <w:rPr>
          <w:rFonts w:ascii="Times New Roman" w:hAnsi="Times New Roman"/>
        </w:rPr>
        <w:t xml:space="preserve"> балансовой принадлежности</w:t>
      </w:r>
      <w:r w:rsidR="00143C0D">
        <w:rPr>
          <w:rFonts w:ascii="Times New Roman" w:hAnsi="Times New Roman"/>
        </w:rPr>
        <w:t xml:space="preserve"> величина потерь горячей воды, возникающих на участке сети от границы балансовой п</w:t>
      </w:r>
      <w:r w:rsidR="00CA3B95">
        <w:rPr>
          <w:rFonts w:ascii="Times New Roman" w:hAnsi="Times New Roman"/>
        </w:rPr>
        <w:t xml:space="preserve">ринадлежности до места установки приборов учета (узлов учета), </w:t>
      </w:r>
      <w:proofErr w:type="spellStart"/>
      <w:r w:rsidR="00CA3B95">
        <w:rPr>
          <w:rFonts w:ascii="Times New Roman" w:hAnsi="Times New Roman"/>
        </w:rPr>
        <w:t>составляет_______-_________</w:t>
      </w:r>
      <w:proofErr w:type="spellEnd"/>
      <w:r w:rsidR="00CA3B95">
        <w:rPr>
          <w:rFonts w:ascii="Times New Roman" w:hAnsi="Times New Roman"/>
        </w:rPr>
        <w:t>.</w:t>
      </w:r>
    </w:p>
    <w:p w:rsidR="00CA3B95" w:rsidRPr="00CA3B95" w:rsidRDefault="00CA3B95" w:rsidP="00CA3B95">
      <w:pPr>
        <w:ind w:left="7080"/>
        <w:jc w:val="both"/>
        <w:rPr>
          <w:rFonts w:ascii="Times New Roman" w:hAnsi="Times New Roman"/>
          <w:sz w:val="12"/>
          <w:szCs w:val="12"/>
        </w:rPr>
      </w:pPr>
      <w:r w:rsidRPr="00CA3B95">
        <w:rPr>
          <w:rFonts w:ascii="Times New Roman" w:hAnsi="Times New Roman"/>
          <w:sz w:val="12"/>
          <w:szCs w:val="12"/>
        </w:rPr>
        <w:t>(указать величину потерь горячей воды)</w:t>
      </w:r>
    </w:p>
    <w:p w:rsidR="008F44EB" w:rsidRDefault="00CA3B95" w:rsidP="00E738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Величина потерь горячей воды подлежит оплате в порядке, предусмотренном пунктом 10 настоящего договора, дополнительно к оплате объема потребленной горячей воды в расчетном периоде.</w:t>
      </w:r>
    </w:p>
    <w:p w:rsidR="003E6F6B" w:rsidRPr="003E6F6B" w:rsidRDefault="003E6F6B" w:rsidP="00E73862">
      <w:pPr>
        <w:jc w:val="both"/>
        <w:rPr>
          <w:rFonts w:ascii="Times New Roman" w:hAnsi="Times New Roman"/>
        </w:rPr>
      </w:pPr>
      <w:r w:rsidRPr="003E6F6B">
        <w:rPr>
          <w:rFonts w:ascii="Times New Roman" w:hAnsi="Times New Roman"/>
        </w:rPr>
        <w:t>12. Сверка расчетов по настоящему договору проводится между  организацией, осуществляющей горячее водоснабжение</w:t>
      </w:r>
      <w:r w:rsidR="00F92F8D">
        <w:rPr>
          <w:rFonts w:ascii="Times New Roman" w:hAnsi="Times New Roman"/>
        </w:rPr>
        <w:t>, и Абонентом не реже 1 раза в год либо по инициативе одной из сторон, но не чаще</w:t>
      </w:r>
      <w:r w:rsidR="001F7A86">
        <w:rPr>
          <w:rFonts w:ascii="Times New Roman" w:hAnsi="Times New Roman"/>
        </w:rPr>
        <w:t xml:space="preserve"> </w:t>
      </w:r>
      <w:r w:rsidR="00F92F8D">
        <w:rPr>
          <w:rFonts w:ascii="Times New Roman" w:hAnsi="Times New Roman"/>
        </w:rPr>
        <w:t xml:space="preserve">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(трех) рабочих дней </w:t>
      </w:r>
      <w:proofErr w:type="gramStart"/>
      <w:r w:rsidR="00F92F8D">
        <w:rPr>
          <w:rFonts w:ascii="Times New Roman" w:hAnsi="Times New Roman"/>
        </w:rPr>
        <w:t>с даты</w:t>
      </w:r>
      <w:proofErr w:type="gramEnd"/>
      <w:r w:rsidR="00F92F8D">
        <w:rPr>
          <w:rFonts w:ascii="Times New Roman" w:hAnsi="Times New Roman"/>
        </w:rPr>
        <w:t xml:space="preserve"> его получения. Акт сверки расчетов считается согласованным обеими сторонами в случае неполучения ответа в течение 10 (десяти) рабочих дней</w:t>
      </w:r>
      <w:r w:rsidR="003E3106">
        <w:rPr>
          <w:rFonts w:ascii="Times New Roman" w:hAnsi="Times New Roman"/>
        </w:rPr>
        <w:t xml:space="preserve"> после его направления стороне</w:t>
      </w:r>
      <w:r w:rsidR="00F92F8D">
        <w:rPr>
          <w:rFonts w:ascii="Times New Roman" w:hAnsi="Times New Roman"/>
        </w:rPr>
        <w:t>.</w:t>
      </w:r>
    </w:p>
    <w:p w:rsidR="00F2215B" w:rsidRPr="00FE4188" w:rsidRDefault="001020F4" w:rsidP="00F221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IV</w:t>
      </w:r>
      <w:r w:rsidRPr="001020F4">
        <w:rPr>
          <w:rFonts w:ascii="Times New Roman" w:hAnsi="Times New Roman"/>
          <w:b/>
        </w:rPr>
        <w:t>.</w:t>
      </w:r>
      <w:r w:rsidR="00FE4188" w:rsidRPr="00FE4188">
        <w:rPr>
          <w:rFonts w:ascii="Times New Roman" w:hAnsi="Times New Roman"/>
          <w:b/>
        </w:rPr>
        <w:t xml:space="preserve"> </w:t>
      </w:r>
      <w:r w:rsidR="00FE4188">
        <w:rPr>
          <w:rFonts w:ascii="Times New Roman" w:hAnsi="Times New Roman"/>
          <w:b/>
        </w:rPr>
        <w:t>Права и о</w:t>
      </w:r>
      <w:r>
        <w:rPr>
          <w:rFonts w:ascii="Times New Roman" w:hAnsi="Times New Roman"/>
          <w:b/>
        </w:rPr>
        <w:t>бязанности и сторон</w:t>
      </w:r>
    </w:p>
    <w:p w:rsidR="00F2215B" w:rsidRDefault="00F2215B" w:rsidP="00F2215B">
      <w:pPr>
        <w:tabs>
          <w:tab w:val="left" w:pos="369"/>
        </w:tabs>
        <w:rPr>
          <w:rFonts w:ascii="Times New Roman" w:hAnsi="Times New Roman"/>
        </w:rPr>
      </w:pPr>
      <w:r w:rsidRPr="00AF732B">
        <w:rPr>
          <w:rFonts w:ascii="Times New Roman" w:hAnsi="Times New Roman"/>
          <w:b/>
        </w:rPr>
        <w:tab/>
      </w:r>
      <w:r w:rsidR="00A736EE">
        <w:rPr>
          <w:rFonts w:ascii="Times New Roman" w:hAnsi="Times New Roman"/>
        </w:rPr>
        <w:t>13.</w:t>
      </w:r>
      <w:r w:rsidRPr="00AF732B">
        <w:rPr>
          <w:rFonts w:ascii="Times New Roman" w:hAnsi="Times New Roman"/>
        </w:rPr>
        <w:t xml:space="preserve"> </w:t>
      </w:r>
      <w:r w:rsidR="00A736EE">
        <w:rPr>
          <w:rFonts w:ascii="Times New Roman" w:hAnsi="Times New Roman"/>
        </w:rPr>
        <w:t>О</w:t>
      </w:r>
      <w:r w:rsidR="00A736EE" w:rsidRPr="003E6F6B">
        <w:rPr>
          <w:rFonts w:ascii="Times New Roman" w:hAnsi="Times New Roman"/>
        </w:rPr>
        <w:t>рганизаци</w:t>
      </w:r>
      <w:r w:rsidR="00A736EE">
        <w:rPr>
          <w:rFonts w:ascii="Times New Roman" w:hAnsi="Times New Roman"/>
        </w:rPr>
        <w:t>я</w:t>
      </w:r>
      <w:r w:rsidR="00A736EE" w:rsidRPr="003E6F6B">
        <w:rPr>
          <w:rFonts w:ascii="Times New Roman" w:hAnsi="Times New Roman"/>
        </w:rPr>
        <w:t>, осуществляющ</w:t>
      </w:r>
      <w:r w:rsidR="00A736EE">
        <w:rPr>
          <w:rFonts w:ascii="Times New Roman" w:hAnsi="Times New Roman"/>
        </w:rPr>
        <w:t>ая</w:t>
      </w:r>
      <w:r w:rsidR="00A736EE" w:rsidRPr="003E6F6B">
        <w:rPr>
          <w:rFonts w:ascii="Times New Roman" w:hAnsi="Times New Roman"/>
        </w:rPr>
        <w:t xml:space="preserve"> горячее водоснабжение</w:t>
      </w:r>
      <w:r w:rsidR="00A736EE">
        <w:rPr>
          <w:rFonts w:ascii="Times New Roman" w:hAnsi="Times New Roman"/>
        </w:rPr>
        <w:t xml:space="preserve"> обязана</w:t>
      </w:r>
      <w:r w:rsidRPr="00AF732B">
        <w:rPr>
          <w:rFonts w:ascii="Times New Roman" w:hAnsi="Times New Roman"/>
        </w:rPr>
        <w:t>:</w:t>
      </w:r>
    </w:p>
    <w:p w:rsidR="00A736EE" w:rsidRDefault="00A736EE" w:rsidP="003775AF">
      <w:pPr>
        <w:tabs>
          <w:tab w:val="left" w:pos="36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</w:t>
      </w:r>
      <w:r w:rsidRPr="003E6F6B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и</w:t>
      </w:r>
      <w:r w:rsidRPr="003E6F6B">
        <w:rPr>
          <w:rFonts w:ascii="Times New Roman" w:hAnsi="Times New Roman"/>
        </w:rPr>
        <w:t>, осуществляющей горячее водоснабжение</w:t>
      </w:r>
      <w:r>
        <w:rPr>
          <w:rFonts w:ascii="Times New Roman" w:hAnsi="Times New Roman"/>
        </w:rPr>
        <w:t>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A736EE" w:rsidRDefault="00A736EE" w:rsidP="003775AF">
      <w:pPr>
        <w:tabs>
          <w:tab w:val="left" w:pos="36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обеспечивать бесперебойный режим подачи горячей воды в точке подключения (технологического присоединения), предусмотренный приложением №4 к настоящему договору, кроме случаев временного прекращения или ограничения горячего водоснабжения, предусмотренных Федеральным законом</w:t>
      </w:r>
      <w:r w:rsidR="00B01A0E">
        <w:rPr>
          <w:rFonts w:ascii="Times New Roman" w:hAnsi="Times New Roman"/>
        </w:rPr>
        <w:t xml:space="preserve"> «О водоснабжении и водоотведении»;</w:t>
      </w:r>
    </w:p>
    <w:p w:rsidR="00B01A0E" w:rsidRDefault="00B01A0E" w:rsidP="003775AF">
      <w:pPr>
        <w:tabs>
          <w:tab w:val="left" w:pos="36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населения;</w:t>
      </w:r>
    </w:p>
    <w:p w:rsidR="00B01A0E" w:rsidRDefault="00B01A0E" w:rsidP="003775AF">
      <w:pPr>
        <w:tabs>
          <w:tab w:val="left" w:pos="36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г) осуществлять допуск к эксплуатации приборов учета (узлов учета) горячей воды</w:t>
      </w:r>
      <w:r w:rsidR="001F7A86">
        <w:rPr>
          <w:rFonts w:ascii="Times New Roman" w:hAnsi="Times New Roman"/>
        </w:rPr>
        <w:t xml:space="preserve"> (при наличии)</w:t>
      </w:r>
      <w:r>
        <w:rPr>
          <w:rFonts w:ascii="Times New Roman" w:hAnsi="Times New Roman"/>
        </w:rPr>
        <w:t>;</w:t>
      </w:r>
    </w:p>
    <w:p w:rsidR="00B01A0E" w:rsidRDefault="00B01A0E" w:rsidP="003775AF">
      <w:pPr>
        <w:tabs>
          <w:tab w:val="left" w:pos="369"/>
        </w:tabs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>) проводить производственный контроль качества горячей воды, в том числе температуры подачи горячей воды;</w:t>
      </w:r>
    </w:p>
    <w:p w:rsidR="0046404E" w:rsidRDefault="0046404E" w:rsidP="003775AF">
      <w:pPr>
        <w:tabs>
          <w:tab w:val="left" w:pos="36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уведомлять Абонента о временном прекращении или ограничении горячего водоснабжения в порядке, предусмотренном настоящим договором;</w:t>
      </w:r>
    </w:p>
    <w:p w:rsidR="000B26A5" w:rsidRDefault="000B26A5" w:rsidP="003775AF">
      <w:pPr>
        <w:tabs>
          <w:tab w:val="left" w:pos="369"/>
        </w:tabs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ж) принимать необходимые меры по своевременной ликвидации последствий аварии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</w:t>
      </w:r>
      <w:r w:rsidRPr="003E6F6B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и</w:t>
      </w:r>
      <w:r w:rsidRPr="003E6F6B">
        <w:rPr>
          <w:rFonts w:ascii="Times New Roman" w:hAnsi="Times New Roman"/>
        </w:rPr>
        <w:t>, осуществляющей горячее водоснабжение</w:t>
      </w:r>
      <w:r>
        <w:rPr>
          <w:rFonts w:ascii="Times New Roman" w:hAnsi="Times New Roman"/>
        </w:rPr>
        <w:t>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</w:t>
      </w:r>
      <w:proofErr w:type="gramEnd"/>
      <w:r>
        <w:rPr>
          <w:rFonts w:ascii="Times New Roman" w:hAnsi="Times New Roman"/>
        </w:rPr>
        <w:t xml:space="preserve"> меры по возобновлению действия таких объектов</w:t>
      </w:r>
      <w:r w:rsidR="000340BA">
        <w:rPr>
          <w:rFonts w:ascii="Times New Roman" w:hAnsi="Times New Roman"/>
        </w:rPr>
        <w:t xml:space="preserve"> и с</w:t>
      </w:r>
      <w:r w:rsidR="00923D2F">
        <w:rPr>
          <w:rFonts w:ascii="Times New Roman" w:hAnsi="Times New Roman"/>
        </w:rPr>
        <w:t>е</w:t>
      </w:r>
      <w:r w:rsidR="000340BA">
        <w:rPr>
          <w:rFonts w:ascii="Times New Roman" w:hAnsi="Times New Roman"/>
        </w:rPr>
        <w:t>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регулирования;</w:t>
      </w:r>
      <w:r>
        <w:rPr>
          <w:rFonts w:ascii="Times New Roman" w:hAnsi="Times New Roman"/>
        </w:rPr>
        <w:t xml:space="preserve"> </w:t>
      </w:r>
    </w:p>
    <w:p w:rsidR="004545F8" w:rsidRDefault="00923D2F" w:rsidP="003775AF">
      <w:pPr>
        <w:tabs>
          <w:tab w:val="left" w:pos="369"/>
        </w:tabs>
        <w:spacing w:after="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>) уведомлять Абонента в случае передачи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</w:t>
      </w:r>
      <w:r w:rsidR="004545F8">
        <w:rPr>
          <w:rFonts w:ascii="Times New Roman" w:hAnsi="Times New Roman"/>
        </w:rPr>
        <w:t>ационно-правовой формы, местонахождения, а также сведений, которые могут повлиять на исполнение настоящего договора, в течение 5 (пяти) рабочих дней со дня такого изменения.</w:t>
      </w:r>
      <w:proofErr w:type="gramEnd"/>
    </w:p>
    <w:p w:rsidR="00923D2F" w:rsidRDefault="004545F8" w:rsidP="003775AF">
      <w:pPr>
        <w:tabs>
          <w:tab w:val="left" w:pos="36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="00923D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3E6F6B">
        <w:rPr>
          <w:rFonts w:ascii="Times New Roman" w:hAnsi="Times New Roman"/>
        </w:rPr>
        <w:t>рганизаци</w:t>
      </w:r>
      <w:r>
        <w:rPr>
          <w:rFonts w:ascii="Times New Roman" w:hAnsi="Times New Roman"/>
        </w:rPr>
        <w:t>я</w:t>
      </w:r>
      <w:r w:rsidRPr="003E6F6B">
        <w:rPr>
          <w:rFonts w:ascii="Times New Roman" w:hAnsi="Times New Roman"/>
        </w:rPr>
        <w:t>, осуществляющ</w:t>
      </w:r>
      <w:r>
        <w:rPr>
          <w:rFonts w:ascii="Times New Roman" w:hAnsi="Times New Roman"/>
        </w:rPr>
        <w:t>ая</w:t>
      </w:r>
      <w:r w:rsidRPr="003E6F6B">
        <w:rPr>
          <w:rFonts w:ascii="Times New Roman" w:hAnsi="Times New Roman"/>
        </w:rPr>
        <w:t xml:space="preserve"> горячее водоснабжение</w:t>
      </w:r>
      <w:r>
        <w:rPr>
          <w:rFonts w:ascii="Times New Roman" w:hAnsi="Times New Roman"/>
        </w:rPr>
        <w:t>, имеет право:</w:t>
      </w:r>
    </w:p>
    <w:p w:rsidR="004545F8" w:rsidRDefault="004545F8" w:rsidP="003775AF">
      <w:pPr>
        <w:tabs>
          <w:tab w:val="left" w:pos="36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осуществлять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правильностью учета объемов поданной Абонент</w:t>
      </w:r>
      <w:r w:rsidR="009412E8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горячей воды;</w:t>
      </w:r>
    </w:p>
    <w:p w:rsidR="004545F8" w:rsidRDefault="004545F8" w:rsidP="003775AF">
      <w:pPr>
        <w:tabs>
          <w:tab w:val="left" w:pos="36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 осуществлять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</w:t>
      </w:r>
      <w:r w:rsidR="00D16BCD">
        <w:rPr>
          <w:rFonts w:ascii="Times New Roman" w:hAnsi="Times New Roman"/>
        </w:rPr>
        <w:t xml:space="preserve">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</w:t>
      </w:r>
    </w:p>
    <w:p w:rsidR="00D16BCD" w:rsidRDefault="00D16BCD" w:rsidP="003775AF">
      <w:pPr>
        <w:tabs>
          <w:tab w:val="left" w:pos="36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временно прекращать или ограничивать горячее водоснабжение в случаях, установленных законодательством Российской Федерации;</w:t>
      </w:r>
    </w:p>
    <w:p w:rsidR="00D16BCD" w:rsidRDefault="00D16BCD" w:rsidP="003775AF">
      <w:pPr>
        <w:tabs>
          <w:tab w:val="left" w:pos="369"/>
        </w:tabs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г) осуществлять доступ к сетям горячего водоснабжения, местам отбора проб горячей воды, приборам учета (узлам учета)</w:t>
      </w:r>
      <w:r w:rsidR="001F7A86">
        <w:rPr>
          <w:rFonts w:ascii="Times New Roman" w:hAnsi="Times New Roman"/>
        </w:rPr>
        <w:t xml:space="preserve"> (при наличии)</w:t>
      </w:r>
      <w:r>
        <w:rPr>
          <w:rFonts w:ascii="Times New Roman" w:hAnsi="Times New Roman"/>
        </w:rPr>
        <w:t xml:space="preserve">, принадлежащим Абоненту для контрольного снятия показаний приборов учета (узлам учета),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разделом </w:t>
      </w:r>
      <w:r>
        <w:rPr>
          <w:rFonts w:ascii="Times New Roman" w:hAnsi="Times New Roman"/>
          <w:lang w:val="en-US"/>
        </w:rPr>
        <w:t>VI</w:t>
      </w:r>
      <w:r>
        <w:rPr>
          <w:rFonts w:ascii="Times New Roman" w:hAnsi="Times New Roman"/>
        </w:rPr>
        <w:t xml:space="preserve"> настоящего договора;</w:t>
      </w:r>
      <w:proofErr w:type="gramEnd"/>
    </w:p>
    <w:p w:rsidR="00D16BCD" w:rsidRDefault="00D16BCD" w:rsidP="003775AF">
      <w:pPr>
        <w:tabs>
          <w:tab w:val="left" w:pos="369"/>
        </w:tabs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>) требовать от Абонента поддержания в точке подключения (технологического присоединения) режима</w:t>
      </w:r>
      <w:r w:rsidR="00075AC6">
        <w:rPr>
          <w:rFonts w:ascii="Times New Roman" w:hAnsi="Times New Roman"/>
        </w:rPr>
        <w:t xml:space="preserve"> потребления горячей воды, предусмотренного приложением №4 к настоящему договору.</w:t>
      </w:r>
    </w:p>
    <w:p w:rsidR="00075AC6" w:rsidRDefault="00075AC6" w:rsidP="003775AF">
      <w:pPr>
        <w:tabs>
          <w:tab w:val="left" w:pos="3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 Абонент обязан:</w:t>
      </w:r>
    </w:p>
    <w:p w:rsidR="002973D2" w:rsidRDefault="00075AC6" w:rsidP="003775AF">
      <w:pPr>
        <w:tabs>
          <w:tab w:val="left" w:pos="3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="002973D2">
        <w:rPr>
          <w:rFonts w:ascii="Times New Roman" w:hAnsi="Times New Roman"/>
        </w:rPr>
        <w:t xml:space="preserve"> обеспечить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принадлежности Абоненту приборов учета в соответствии с правилами организации коммерческого учета воды, сточных вод;</w:t>
      </w:r>
    </w:p>
    <w:p w:rsidR="00075AC6" w:rsidRDefault="00334E32" w:rsidP="003775AF">
      <w:pPr>
        <w:tabs>
          <w:tab w:val="left" w:pos="3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обеспечить сохранность</w:t>
      </w:r>
      <w:r w:rsidR="00075A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пломб и знаков поверки на приборах учета (узлах учета)</w:t>
      </w:r>
      <w:r w:rsidR="002257F3">
        <w:rPr>
          <w:rFonts w:ascii="Times New Roman" w:hAnsi="Times New Roman"/>
        </w:rPr>
        <w:t xml:space="preserve"> (при наличии)</w:t>
      </w:r>
      <w:r>
        <w:rPr>
          <w:rFonts w:ascii="Times New Roman" w:hAnsi="Times New Roman"/>
        </w:rPr>
        <w:t>, кранах и задвижках на их обводах и других устройствах, находящихся в границах эксплуатационной ответственности Абонента. Нарушение сохранности пломб</w:t>
      </w:r>
      <w:r w:rsidR="002257F3">
        <w:rPr>
          <w:rFonts w:ascii="Times New Roman" w:hAnsi="Times New Roman"/>
        </w:rPr>
        <w:t xml:space="preserve"> (при наличии приборов учета)</w:t>
      </w:r>
      <w:r>
        <w:rPr>
          <w:rFonts w:ascii="Times New Roman" w:hAnsi="Times New Roman"/>
        </w:rPr>
        <w:t xml:space="preserve"> (в том числе их отсутствие)</w:t>
      </w:r>
      <w:r w:rsidR="001F6415">
        <w:rPr>
          <w:rFonts w:ascii="Times New Roman" w:hAnsi="Times New Roman"/>
        </w:rPr>
        <w:t xml:space="preserve">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</w:t>
      </w:r>
    </w:p>
    <w:p w:rsidR="001F6415" w:rsidRDefault="001F6415" w:rsidP="003775AF">
      <w:pPr>
        <w:tabs>
          <w:tab w:val="left" w:pos="3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обеспечить учет поданной (полученной) горячей воды в соответствии с порядком, установленным разделом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настоящего договора и правилами организации коммерческого учета воды, сточных вод;</w:t>
      </w:r>
    </w:p>
    <w:p w:rsidR="00B2015E" w:rsidRDefault="00B2015E" w:rsidP="003775AF">
      <w:pPr>
        <w:tabs>
          <w:tab w:val="left" w:pos="3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г) соблюдать установленный договором режим потребления горячей воды, не увеличивать размер подключенной нагрузки;</w:t>
      </w:r>
    </w:p>
    <w:p w:rsidR="00B2015E" w:rsidRDefault="00B2015E" w:rsidP="003775AF">
      <w:pPr>
        <w:tabs>
          <w:tab w:val="left" w:pos="36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>) производить оплату горячего водоснабжения в порядке, размере и в сроки, которые определены настоящим договором;</w:t>
      </w:r>
    </w:p>
    <w:p w:rsidR="00B2015E" w:rsidRDefault="00B2015E" w:rsidP="003775AF">
      <w:pPr>
        <w:tabs>
          <w:tab w:val="left" w:pos="3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обеспечивать доступ представителям организации, осуществляющей горячее водоснабжение, или по ее указанию представителям иной организации к приборам учета (узлам учета)</w:t>
      </w:r>
      <w:r w:rsidR="002257F3">
        <w:rPr>
          <w:rFonts w:ascii="Times New Roman" w:hAnsi="Times New Roman"/>
        </w:rPr>
        <w:t xml:space="preserve"> (при наличии)</w:t>
      </w:r>
      <w:r>
        <w:rPr>
          <w:rFonts w:ascii="Times New Roman" w:hAnsi="Times New Roman"/>
        </w:rPr>
        <w:t xml:space="preserve">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разделом </w:t>
      </w:r>
      <w:r>
        <w:rPr>
          <w:rFonts w:ascii="Times New Roman" w:hAnsi="Times New Roman"/>
          <w:lang w:val="en-US"/>
        </w:rPr>
        <w:t>VI</w:t>
      </w:r>
      <w:r>
        <w:rPr>
          <w:rFonts w:ascii="Times New Roman" w:hAnsi="Times New Roman"/>
        </w:rPr>
        <w:t xml:space="preserve"> настоящего договора;</w:t>
      </w:r>
    </w:p>
    <w:p w:rsidR="00B2015E" w:rsidRDefault="00B2015E" w:rsidP="003775AF">
      <w:pPr>
        <w:tabs>
          <w:tab w:val="left" w:pos="3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</w:t>
      </w:r>
      <w:r w:rsidR="005F17BB">
        <w:rPr>
          <w:rFonts w:ascii="Times New Roman" w:hAnsi="Times New Roman"/>
        </w:rPr>
        <w:t xml:space="preserve"> (при наличии)</w:t>
      </w:r>
      <w:r>
        <w:rPr>
          <w:rFonts w:ascii="Times New Roman" w:hAnsi="Times New Roman"/>
        </w:rPr>
        <w:t>, находящимся в границах эксплуатационной ответственности Абонента, для осмотра и проведения эксплуатационных работ;</w:t>
      </w:r>
    </w:p>
    <w:p w:rsidR="00B2015E" w:rsidRDefault="00B2015E" w:rsidP="003775AF">
      <w:pPr>
        <w:tabs>
          <w:tab w:val="left" w:pos="36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>)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(пяти) рабочих дней со дня такого изменения;</w:t>
      </w:r>
      <w:proofErr w:type="gramEnd"/>
    </w:p>
    <w:p w:rsidR="00B2015E" w:rsidRDefault="00B2015E" w:rsidP="003775AF">
      <w:pPr>
        <w:tabs>
          <w:tab w:val="left" w:pos="3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</w:t>
      </w:r>
      <w:r w:rsidR="006865E2">
        <w:rPr>
          <w:rFonts w:ascii="Times New Roman" w:hAnsi="Times New Roman"/>
        </w:rPr>
        <w:t>горячей воды, и приборах учета (узлах учета), находящихся в границах эксплуатационной ответственности;</w:t>
      </w:r>
    </w:p>
    <w:p w:rsidR="00F307BD" w:rsidRDefault="00F307BD" w:rsidP="003775AF">
      <w:pPr>
        <w:tabs>
          <w:tab w:val="left" w:pos="3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к) в случае увеличения подключенной тепловой нагрузки (мощности) для целей горячего водоснабжения</w:t>
      </w:r>
      <w:r w:rsidR="00537960">
        <w:rPr>
          <w:rFonts w:ascii="Times New Roman" w:hAnsi="Times New Roman"/>
        </w:rPr>
        <w:t xml:space="preserve"> сверх мощности, предусмотренной настоящим договором, но необходимой для осуществления горячего водоснабжения Абонента, обратиться в организаци</w:t>
      </w:r>
      <w:r w:rsidR="009412E8">
        <w:rPr>
          <w:rFonts w:ascii="Times New Roman" w:hAnsi="Times New Roman"/>
        </w:rPr>
        <w:t>ю</w:t>
      </w:r>
      <w:r w:rsidR="00537960">
        <w:rPr>
          <w:rFonts w:ascii="Times New Roman" w:hAnsi="Times New Roman"/>
        </w:rPr>
        <w:t>, осуществляющую горячее водоснабжение, для заключения договора о подключении (технологическом присоединении) к централизованной системе горячего водоснабжения в установленном порядке;</w:t>
      </w:r>
    </w:p>
    <w:p w:rsidR="00537960" w:rsidRPr="00B2015E" w:rsidRDefault="00537960" w:rsidP="003775AF">
      <w:pPr>
        <w:tabs>
          <w:tab w:val="left" w:pos="3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л) установить приборы учета (оборудовать узлы учета), в случае отсутствия таковых на дату  заключения настоящего договора.</w:t>
      </w:r>
    </w:p>
    <w:p w:rsidR="00566ABD" w:rsidRDefault="001B1FCB" w:rsidP="003775AF">
      <w:pPr>
        <w:spacing w:after="0" w:line="240" w:lineRule="auto"/>
        <w:jc w:val="both"/>
        <w:rPr>
          <w:rFonts w:ascii="Times New Roman" w:hAnsi="Times New Roman"/>
        </w:rPr>
      </w:pPr>
      <w:r w:rsidRPr="00537960">
        <w:rPr>
          <w:rFonts w:ascii="Times New Roman" w:hAnsi="Times New Roman"/>
        </w:rPr>
        <w:t xml:space="preserve">      </w:t>
      </w:r>
      <w:r w:rsidR="00537960" w:rsidRPr="00537960">
        <w:rPr>
          <w:rFonts w:ascii="Times New Roman" w:hAnsi="Times New Roman"/>
        </w:rPr>
        <w:t>16</w:t>
      </w:r>
      <w:r w:rsidR="0072368D" w:rsidRPr="00537960">
        <w:rPr>
          <w:rFonts w:ascii="Times New Roman" w:hAnsi="Times New Roman"/>
        </w:rPr>
        <w:t>. Абонент имеет право:</w:t>
      </w:r>
    </w:p>
    <w:p w:rsidR="00614BCD" w:rsidRDefault="00614BCD" w:rsidP="00741B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воды, предусмотренного приложением №4 к настоящему договору;</w:t>
      </w:r>
    </w:p>
    <w:p w:rsidR="000923D3" w:rsidRDefault="000923D3" w:rsidP="00741B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получать информацию о качестве горячей воды;</w:t>
      </w:r>
    </w:p>
    <w:p w:rsidR="000923D3" w:rsidRDefault="000923D3" w:rsidP="00741B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присутствовать при проверках объектов централизованной </w:t>
      </w:r>
      <w:r w:rsidR="00DD2ABB">
        <w:rPr>
          <w:rFonts w:ascii="Times New Roman" w:hAnsi="Times New Roman"/>
        </w:rPr>
        <w:t>системы горячего водоснабжения, в том числе приборов учета</w:t>
      </w:r>
      <w:r w:rsidR="00544A6F">
        <w:rPr>
          <w:rFonts w:ascii="Times New Roman" w:hAnsi="Times New Roman"/>
        </w:rPr>
        <w:t xml:space="preserve"> </w:t>
      </w:r>
      <w:r w:rsidR="00DD2ABB">
        <w:rPr>
          <w:rFonts w:ascii="Times New Roman" w:hAnsi="Times New Roman"/>
        </w:rPr>
        <w:t xml:space="preserve">(узлов учета), принадлежащих Абоненту, проводимых представителями организации или по </w:t>
      </w:r>
      <w:r w:rsidR="00544A6F">
        <w:rPr>
          <w:rFonts w:ascii="Times New Roman" w:hAnsi="Times New Roman"/>
        </w:rPr>
        <w:t>ее указанию представителями иной организации;</w:t>
      </w:r>
    </w:p>
    <w:p w:rsidR="00544A6F" w:rsidRDefault="00544A6F" w:rsidP="00741B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осуществлять проверку качества горячей воды, в том числе температуры горячей воды;</w:t>
      </w:r>
    </w:p>
    <w:p w:rsidR="00544A6F" w:rsidRDefault="00544A6F" w:rsidP="00741B3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>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водоснабжение;</w:t>
      </w:r>
    </w:p>
    <w:p w:rsidR="00544A6F" w:rsidRDefault="00544A6F" w:rsidP="00741B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</w:t>
      </w:r>
      <w:r w:rsidR="003775AF">
        <w:rPr>
          <w:rFonts w:ascii="Times New Roman" w:hAnsi="Times New Roman"/>
        </w:rPr>
        <w:t xml:space="preserve"> расторгнуть настоящий договор в случаях, установленных законодательством Российской Федерации и настоящим договором.</w:t>
      </w:r>
    </w:p>
    <w:p w:rsidR="003775AF" w:rsidRDefault="003775AF" w:rsidP="00741B39">
      <w:pPr>
        <w:spacing w:after="0" w:line="240" w:lineRule="auto"/>
        <w:jc w:val="both"/>
        <w:rPr>
          <w:rFonts w:ascii="Times New Roman" w:hAnsi="Times New Roman"/>
        </w:rPr>
      </w:pPr>
    </w:p>
    <w:p w:rsidR="003775AF" w:rsidRDefault="003775AF" w:rsidP="003775AF">
      <w:pPr>
        <w:spacing w:after="0" w:line="240" w:lineRule="auto"/>
        <w:jc w:val="center"/>
        <w:rPr>
          <w:rFonts w:ascii="Times New Roman" w:hAnsi="Times New Roman"/>
          <w:b/>
        </w:rPr>
      </w:pPr>
      <w:r w:rsidRPr="003775AF">
        <w:rPr>
          <w:rFonts w:ascii="Times New Roman" w:hAnsi="Times New Roman"/>
          <w:b/>
          <w:lang w:val="en-US"/>
        </w:rPr>
        <w:t>V</w:t>
      </w:r>
      <w:r w:rsidRPr="003775AF">
        <w:rPr>
          <w:rFonts w:ascii="Times New Roman" w:hAnsi="Times New Roman"/>
          <w:b/>
        </w:rPr>
        <w:t>. Порядок осуществления учета поданной (полученной) горячей воды</w:t>
      </w:r>
    </w:p>
    <w:p w:rsidR="003775AF" w:rsidRDefault="003775AF" w:rsidP="003775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 Для учета поданной (полученной) Абоненту горячей воды используются средства измерения.</w:t>
      </w:r>
    </w:p>
    <w:p w:rsidR="003775AF" w:rsidRDefault="003775AF" w:rsidP="003775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Сведения о приборах учета (узлах учета) и местах отбора проб горячей воды </w:t>
      </w:r>
      <w:r w:rsidR="00D27D77">
        <w:rPr>
          <w:rFonts w:ascii="Times New Roman" w:hAnsi="Times New Roman"/>
        </w:rPr>
        <w:t>содержатся</w:t>
      </w:r>
      <w:r>
        <w:rPr>
          <w:rFonts w:ascii="Times New Roman" w:hAnsi="Times New Roman"/>
        </w:rPr>
        <w:t xml:space="preserve"> в приложении №5.</w:t>
      </w:r>
    </w:p>
    <w:p w:rsidR="00D27D77" w:rsidRDefault="00D27D77" w:rsidP="003775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 Коммерческий учет поданной горячей воды обеспечивает МУП «Санаторий «Дальняя Дача».</w:t>
      </w:r>
    </w:p>
    <w:p w:rsidR="002218E8" w:rsidRDefault="00646670" w:rsidP="003775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 w:rsidR="002218E8">
        <w:rPr>
          <w:rFonts w:ascii="Times New Roman" w:hAnsi="Times New Roman"/>
        </w:rPr>
        <w:t xml:space="preserve">Объем поданной (полученной) горячей воды определяется стороной, осуществляющей коммерческий учет </w:t>
      </w:r>
      <w:r w:rsidR="009412E8">
        <w:rPr>
          <w:rFonts w:ascii="Times New Roman" w:hAnsi="Times New Roman"/>
        </w:rPr>
        <w:t>горячей</w:t>
      </w:r>
      <w:r w:rsidR="002218E8">
        <w:rPr>
          <w:rFonts w:ascii="Times New Roman" w:hAnsi="Times New Roman"/>
        </w:rPr>
        <w:t xml:space="preserve"> вод</w:t>
      </w:r>
      <w:r w:rsidR="009412E8">
        <w:rPr>
          <w:rFonts w:ascii="Times New Roman" w:hAnsi="Times New Roman"/>
        </w:rPr>
        <w:t>ы</w:t>
      </w:r>
      <w:r w:rsidR="002218E8">
        <w:rPr>
          <w:rFonts w:ascii="Times New Roman" w:hAnsi="Times New Roman"/>
        </w:rPr>
        <w:t>, исходя из объема потребленной горячей воды и тепловой энергии в составе горячей воды согласно показаниям приборов учета или расчетным способом в случаях, предусмотренных ФЗ «О водоснабжении и водоотведении».</w:t>
      </w:r>
    </w:p>
    <w:p w:rsidR="00646670" w:rsidRDefault="00646670" w:rsidP="003775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21. </w:t>
      </w:r>
      <w:r w:rsidR="005F17BB">
        <w:rPr>
          <w:rFonts w:ascii="Times New Roman" w:hAnsi="Times New Roman"/>
        </w:rPr>
        <w:t xml:space="preserve">При наличии приборов учета </w:t>
      </w:r>
      <w:r>
        <w:rPr>
          <w:rFonts w:ascii="Times New Roman" w:hAnsi="Times New Roman"/>
        </w:rPr>
        <w:t xml:space="preserve">Абонент снимает показания </w:t>
      </w:r>
      <w:proofErr w:type="gramStart"/>
      <w:r>
        <w:rPr>
          <w:rFonts w:ascii="Times New Roman" w:hAnsi="Times New Roman"/>
        </w:rPr>
        <w:t>прибора учета объемов потребления горячей воды</w:t>
      </w:r>
      <w:proofErr w:type="gramEnd"/>
      <w:r>
        <w:rPr>
          <w:rFonts w:ascii="Times New Roman" w:hAnsi="Times New Roman"/>
        </w:rPr>
        <w:t xml:space="preserve"> на последнее число расчетного периода, установленного настоящим договором, вносит показания приборов учета в журнале учета потребления горячей воды и передает указанные сведения в организацию, осуществляющую горячее водоснабжение, не позднее 30-го числа текущего месяца.</w:t>
      </w:r>
    </w:p>
    <w:p w:rsidR="00646670" w:rsidRPr="003775AF" w:rsidRDefault="00646670" w:rsidP="003775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</w:t>
      </w:r>
      <w:r w:rsidR="005F17BB">
        <w:rPr>
          <w:rFonts w:ascii="Times New Roman" w:hAnsi="Times New Roman"/>
        </w:rPr>
        <w:t>При наличии приборов учета п</w:t>
      </w:r>
      <w:r>
        <w:rPr>
          <w:rFonts w:ascii="Times New Roman" w:hAnsi="Times New Roman"/>
        </w:rPr>
        <w:t xml:space="preserve">ередача </w:t>
      </w:r>
      <w:r w:rsidR="005F17BB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бонентом показаний приборов учета организации, осуществляющей горячее водоснабжение, производится любым доступным способом (почтовым отправлением, телеграммой, </w:t>
      </w:r>
      <w:proofErr w:type="spellStart"/>
      <w:r>
        <w:rPr>
          <w:rFonts w:ascii="Times New Roman" w:hAnsi="Times New Roman"/>
        </w:rPr>
        <w:t>факсограммой</w:t>
      </w:r>
      <w:proofErr w:type="spellEnd"/>
      <w:r>
        <w:rPr>
          <w:rFonts w:ascii="Times New Roman" w:hAnsi="Times New Roman"/>
        </w:rPr>
        <w:t>, телефонограммой или с использованием информационно-телекоммуникационной сети «Интернет»), позволяющим подтвердить получение показаний приборов учета организацией, осуществляющей горячее водоснабжение.</w:t>
      </w:r>
    </w:p>
    <w:p w:rsidR="003775AF" w:rsidRDefault="003775AF" w:rsidP="001B6E2A">
      <w:pPr>
        <w:tabs>
          <w:tab w:val="left" w:pos="4064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6751C5" w:rsidRPr="005F17BB" w:rsidRDefault="007153A5" w:rsidP="001B6E2A">
      <w:pPr>
        <w:tabs>
          <w:tab w:val="left" w:pos="406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</w:t>
      </w:r>
      <w:r>
        <w:rPr>
          <w:rFonts w:ascii="Times New Roman" w:hAnsi="Times New Roman"/>
          <w:b/>
        </w:rPr>
        <w:t>. Порядок обеспечения Абонентом доступа организации, осуществляющей горячей водоснабжение, к сетям горячего водоснабжения, местам отбора проб горячей воды и приборам учета (узлам учета)</w:t>
      </w:r>
      <w:r w:rsidR="005F17BB">
        <w:rPr>
          <w:rFonts w:ascii="Times New Roman" w:hAnsi="Times New Roman"/>
          <w:b/>
        </w:rPr>
        <w:t xml:space="preserve"> </w:t>
      </w:r>
      <w:r w:rsidR="005F17BB" w:rsidRPr="005F17BB">
        <w:rPr>
          <w:rFonts w:ascii="Times New Roman" w:hAnsi="Times New Roman"/>
          <w:b/>
        </w:rPr>
        <w:t>(при наличии)</w:t>
      </w:r>
    </w:p>
    <w:p w:rsidR="007153A5" w:rsidRDefault="007153A5" w:rsidP="001B6E2A">
      <w:pPr>
        <w:tabs>
          <w:tab w:val="left" w:pos="4064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26B6B" w:rsidRDefault="007153A5" w:rsidP="007153A5">
      <w:pPr>
        <w:tabs>
          <w:tab w:val="left" w:pos="406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23. Абонент обязан  обеспечить доступ  представителям организации, осуществляющей горячее водоснабжение, или по ее </w:t>
      </w:r>
      <w:r w:rsidR="00E26B6B">
        <w:rPr>
          <w:rFonts w:ascii="Times New Roman" w:hAnsi="Times New Roman"/>
        </w:rPr>
        <w:t xml:space="preserve"> указанию представителям иной организации к сетям горячего водоснабжения, приборам учета (узлам учета)</w:t>
      </w:r>
      <w:r w:rsidR="005F17BB">
        <w:rPr>
          <w:rFonts w:ascii="Times New Roman" w:hAnsi="Times New Roman"/>
        </w:rPr>
        <w:t xml:space="preserve"> (при наличии)</w:t>
      </w:r>
      <w:r w:rsidR="00E26B6B">
        <w:rPr>
          <w:rFonts w:ascii="Times New Roman" w:hAnsi="Times New Roman"/>
        </w:rPr>
        <w:t>, местам отбора проб горячей воды, находящимся в границах ее эксплуатационной ответственности, в целях:</w:t>
      </w:r>
    </w:p>
    <w:p w:rsidR="00E26B6B" w:rsidRDefault="00E26B6B" w:rsidP="007153A5">
      <w:pPr>
        <w:tabs>
          <w:tab w:val="left" w:pos="406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проверки исправности приборов учета (узлов учета), сохранности контрольных пломб и снятия  показаний приборов учета и контроля за снятыми Абонентом показаниями приборов учета;</w:t>
      </w:r>
    </w:p>
    <w:p w:rsidR="00E26B6B" w:rsidRDefault="00E26B6B" w:rsidP="007153A5">
      <w:pPr>
        <w:tabs>
          <w:tab w:val="left" w:pos="406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опломбирования приборов учета (узлов учета);</w:t>
      </w:r>
    </w:p>
    <w:p w:rsidR="00E26B6B" w:rsidRDefault="00E26B6B" w:rsidP="007153A5">
      <w:pPr>
        <w:tabs>
          <w:tab w:val="left" w:pos="406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определения качества поданной (полученной) горячей воды  путем отбора проб;</w:t>
      </w:r>
    </w:p>
    <w:p w:rsidR="007153A5" w:rsidRDefault="00E26B6B" w:rsidP="007153A5">
      <w:pPr>
        <w:tabs>
          <w:tab w:val="left" w:pos="406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обслуживания сетей горячего водоснабжения и оборудования, находящегося на границе эксплуатационной ответственности организации, осуществляющей горячее водоснабжение.</w:t>
      </w:r>
    </w:p>
    <w:p w:rsidR="00E26B6B" w:rsidRDefault="00E26B6B" w:rsidP="007153A5">
      <w:pPr>
        <w:tabs>
          <w:tab w:val="left" w:pos="406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481D27">
        <w:rPr>
          <w:rFonts w:ascii="Times New Roman" w:hAnsi="Times New Roman"/>
        </w:rPr>
        <w:t xml:space="preserve">. </w:t>
      </w:r>
      <w:proofErr w:type="gramStart"/>
      <w:r w:rsidR="00481D27">
        <w:rPr>
          <w:rFonts w:ascii="Times New Roman" w:hAnsi="Times New Roman"/>
        </w:rPr>
        <w:t>Абонент извещает о проведении проверки</w:t>
      </w:r>
      <w:r w:rsidR="008E0A39">
        <w:rPr>
          <w:rFonts w:ascii="Times New Roman" w:hAnsi="Times New Roman"/>
        </w:rPr>
        <w:t xml:space="preserve">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  <w:proofErr w:type="gramEnd"/>
    </w:p>
    <w:p w:rsidR="008E0A39" w:rsidRDefault="008E0A39" w:rsidP="007153A5">
      <w:pPr>
        <w:tabs>
          <w:tab w:val="left" w:pos="406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</w:t>
      </w:r>
      <w:r w:rsidR="00221BED">
        <w:rPr>
          <w:rFonts w:ascii="Times New Roman" w:hAnsi="Times New Roman"/>
        </w:rPr>
        <w:t xml:space="preserve">Уполномоченные представители </w:t>
      </w:r>
      <w:proofErr w:type="gramStart"/>
      <w:r w:rsidR="00221BED">
        <w:rPr>
          <w:rFonts w:ascii="Times New Roman" w:hAnsi="Times New Roman"/>
        </w:rPr>
        <w:t>организации, осуществляющей горячее водоснабжение или представители иной организации допускаются</w:t>
      </w:r>
      <w:proofErr w:type="gramEnd"/>
      <w:r w:rsidR="00221BED">
        <w:rPr>
          <w:rFonts w:ascii="Times New Roman" w:hAnsi="Times New Roman"/>
        </w:rPr>
        <w:t xml:space="preserve"> к сетям горячего водоснабжения, приборам учета (узлам учета), местам  отбора при наличии служебного удостоверения (доверенности).</w:t>
      </w:r>
    </w:p>
    <w:p w:rsidR="00212912" w:rsidRDefault="00212912" w:rsidP="007153A5">
      <w:pPr>
        <w:tabs>
          <w:tab w:val="left" w:pos="406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26. В случае отказа в допуске организации, осуществляющей горячее водоснабжение, или представителей иной организации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8816A0" w:rsidRDefault="008816A0" w:rsidP="007153A5">
      <w:pPr>
        <w:tabs>
          <w:tab w:val="left" w:pos="4064"/>
        </w:tabs>
        <w:spacing w:after="0" w:line="240" w:lineRule="auto"/>
        <w:jc w:val="both"/>
        <w:rPr>
          <w:rFonts w:ascii="Times New Roman" w:hAnsi="Times New Roman"/>
        </w:rPr>
      </w:pPr>
    </w:p>
    <w:p w:rsidR="008816A0" w:rsidRDefault="008816A0" w:rsidP="008816A0">
      <w:pPr>
        <w:tabs>
          <w:tab w:val="left" w:pos="406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816A0">
        <w:rPr>
          <w:rFonts w:ascii="Times New Roman" w:hAnsi="Times New Roman"/>
          <w:b/>
          <w:lang w:val="en-US"/>
        </w:rPr>
        <w:t>VII</w:t>
      </w:r>
      <w:r w:rsidRPr="008816A0">
        <w:rPr>
          <w:rFonts w:ascii="Times New Roman" w:hAnsi="Times New Roman"/>
          <w:b/>
        </w:rPr>
        <w:t>. Порядок контроля качества горячей воды</w:t>
      </w:r>
    </w:p>
    <w:p w:rsidR="008816A0" w:rsidRDefault="008816A0" w:rsidP="008816A0">
      <w:pPr>
        <w:tabs>
          <w:tab w:val="left" w:pos="406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8816A0" w:rsidRDefault="008816A0" w:rsidP="008816A0">
      <w:pPr>
        <w:tabs>
          <w:tab w:val="left" w:pos="406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8816A0" w:rsidRDefault="008816A0" w:rsidP="008816A0">
      <w:pPr>
        <w:tabs>
          <w:tab w:val="left" w:pos="406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по инициативе и за счет Абонента;</w:t>
      </w:r>
    </w:p>
    <w:p w:rsidR="008816A0" w:rsidRDefault="008816A0" w:rsidP="008816A0">
      <w:pPr>
        <w:tabs>
          <w:tab w:val="left" w:pos="406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на основании программы производственного контроля качества горячей воды организации, осуществляющей горячее водоснабжение;</w:t>
      </w:r>
    </w:p>
    <w:p w:rsidR="00F802CF" w:rsidRDefault="00E36670" w:rsidP="008816A0">
      <w:pPr>
        <w:tabs>
          <w:tab w:val="left" w:pos="406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при осуществлении федерального государственного санитарно-эпидемиологического контроля уполномоченными территориальным органом</w:t>
      </w:r>
      <w:r w:rsidR="00F802CF">
        <w:rPr>
          <w:rFonts w:ascii="Times New Roman" w:hAnsi="Times New Roman"/>
        </w:rPr>
        <w:t xml:space="preserve"> федерального органа исполнительной власти.</w:t>
      </w:r>
    </w:p>
    <w:p w:rsidR="006631F4" w:rsidRDefault="00F802CF" w:rsidP="008816A0">
      <w:pPr>
        <w:tabs>
          <w:tab w:val="left" w:pos="406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28. Сведения о показателях качества горячей воды и допустимых перерывах в подаче горячей воды предусмотрены приложением №6.</w:t>
      </w:r>
    </w:p>
    <w:p w:rsidR="008816A0" w:rsidRDefault="006631F4" w:rsidP="008816A0">
      <w:pPr>
        <w:tabs>
          <w:tab w:val="left" w:pos="406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 Контроль качества </w:t>
      </w:r>
      <w:r w:rsidR="00D24C14">
        <w:rPr>
          <w:rFonts w:ascii="Times New Roman" w:hAnsi="Times New Roman"/>
        </w:rPr>
        <w:t>горячей воды, подаваемый Абоненту с использованием системы горячего водоснабжения, включает в себя отбор проб воды, проведения лабораторных исследований и испытаний на соответствие горячей воды</w:t>
      </w:r>
      <w:r w:rsidR="00657E54">
        <w:rPr>
          <w:rFonts w:ascii="Times New Roman" w:hAnsi="Times New Roman"/>
        </w:rPr>
        <w:t xml:space="preserve"> установленным требованиям.</w:t>
      </w:r>
    </w:p>
    <w:p w:rsidR="00657E54" w:rsidRDefault="00657E54" w:rsidP="008816A0">
      <w:pPr>
        <w:tabs>
          <w:tab w:val="left" w:pos="406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657E54" w:rsidRPr="008816A0" w:rsidRDefault="00657E54" w:rsidP="008816A0">
      <w:pPr>
        <w:tabs>
          <w:tab w:val="left" w:pos="4064"/>
        </w:tabs>
        <w:spacing w:after="0" w:line="240" w:lineRule="auto"/>
        <w:jc w:val="both"/>
        <w:rPr>
          <w:rFonts w:ascii="Times New Roman" w:hAnsi="Times New Roman"/>
        </w:rPr>
      </w:pPr>
    </w:p>
    <w:p w:rsidR="005A5F34" w:rsidRPr="00657E54" w:rsidRDefault="00657E54" w:rsidP="005A5F3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lastRenderedPageBreak/>
        <w:t>VIII</w:t>
      </w:r>
      <w:r w:rsidRPr="00657E5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Условия временного прекращения или ограничения</w:t>
      </w:r>
    </w:p>
    <w:p w:rsidR="00625525" w:rsidRDefault="00657E54" w:rsidP="00657E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законом «О водоснабжении и водоотведении», при условии соблюдения порядка временного прекращения или ограничения горячего водоснабжения, установленного Правилами горячего водоснабжения,</w:t>
      </w:r>
      <w:r w:rsidR="007C12EF">
        <w:rPr>
          <w:rFonts w:ascii="Times New Roman" w:hAnsi="Times New Roman"/>
        </w:rPr>
        <w:t xml:space="preserve"> утвержденными постановлением Правительства Российской Федерации от 29.07.2013г. №642.</w:t>
      </w:r>
    </w:p>
    <w:p w:rsidR="007C12EF" w:rsidRDefault="007C12EF" w:rsidP="00657E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32. Организация, осуществляющая горячее водоснабжение, в течение 1 суток со дня временного прекращения  или ограничения горячего водоснабжения уведомляет о таком прекращении или ограничения Абонента и орган местного самоуправления – администраци</w:t>
      </w:r>
      <w:r w:rsidR="009412E8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Кыштымского</w:t>
      </w:r>
      <w:proofErr w:type="spellEnd"/>
      <w:r>
        <w:rPr>
          <w:rFonts w:ascii="Times New Roman" w:hAnsi="Times New Roman"/>
        </w:rPr>
        <w:t xml:space="preserve"> городского округа.</w:t>
      </w:r>
    </w:p>
    <w:p w:rsidR="007C12EF" w:rsidRPr="00AF732B" w:rsidRDefault="007C12EF" w:rsidP="00657E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 Абоненту любыми доступными способами (почтовым отправлением, телеграммой, </w:t>
      </w:r>
      <w:proofErr w:type="spellStart"/>
      <w:r>
        <w:rPr>
          <w:rFonts w:ascii="Times New Roman" w:hAnsi="Times New Roman"/>
        </w:rPr>
        <w:t>факсограммой</w:t>
      </w:r>
      <w:proofErr w:type="spellEnd"/>
      <w:r>
        <w:rPr>
          <w:rFonts w:ascii="Times New Roman" w:hAnsi="Times New Roman"/>
        </w:rPr>
        <w:t>, телефонограммой или с использованием информационно-телекоммуникационной сети «Интернет»), позволяющим подтвердить получение показаний приборов учета Абонентом.</w:t>
      </w:r>
    </w:p>
    <w:p w:rsidR="00DA5122" w:rsidRPr="00AF732B" w:rsidRDefault="00DD47B9" w:rsidP="003720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IX</w:t>
      </w:r>
      <w:r w:rsidR="00DA5122" w:rsidRPr="00AF732B">
        <w:rPr>
          <w:rFonts w:ascii="Times New Roman" w:hAnsi="Times New Roman"/>
          <w:b/>
        </w:rPr>
        <w:t>.Ответственность сторон</w:t>
      </w:r>
    </w:p>
    <w:p w:rsidR="00DA5122" w:rsidRPr="00AF732B" w:rsidRDefault="00DD47B9" w:rsidP="00354C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34. </w:t>
      </w:r>
      <w:r w:rsidR="00DA5122" w:rsidRPr="00AF732B">
        <w:rPr>
          <w:rFonts w:ascii="Times New Roman" w:hAnsi="Times New Roman"/>
        </w:rPr>
        <w:t>Стороны несут  ответственность за неисполнение или ненадлежащее исполнение ими своих обязательств в  порядке и размерах, предусмотренных действующим законодательством РФ и настоящим договором.</w:t>
      </w:r>
    </w:p>
    <w:p w:rsidR="00DA5122" w:rsidRDefault="00DD47B9" w:rsidP="00354C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35. </w:t>
      </w:r>
      <w:r w:rsidR="00DA5122" w:rsidRPr="00AF732B">
        <w:rPr>
          <w:rFonts w:ascii="Times New Roman" w:hAnsi="Times New Roman"/>
        </w:rPr>
        <w:t xml:space="preserve">В случае </w:t>
      </w:r>
      <w:r>
        <w:rPr>
          <w:rFonts w:ascii="Times New Roman" w:hAnsi="Times New Roman"/>
        </w:rPr>
        <w:t>нарушения организацией, осуществляющей горячее водоснабжение, требований к качеству горячей воды Абонент вправе потребовать перерасчет размера платы, а также возмещения реального ущерба в соот</w:t>
      </w:r>
      <w:r w:rsidR="00084C97">
        <w:rPr>
          <w:rFonts w:ascii="Times New Roman" w:hAnsi="Times New Roman"/>
        </w:rPr>
        <w:t>ветствии с гражданским законодательством РФ</w:t>
      </w:r>
      <w:r w:rsidR="00DA5122" w:rsidRPr="00AF732B">
        <w:rPr>
          <w:rFonts w:ascii="Times New Roman" w:hAnsi="Times New Roman"/>
        </w:rPr>
        <w:t>.</w:t>
      </w:r>
    </w:p>
    <w:p w:rsidR="00084C97" w:rsidRDefault="00B17BB8" w:rsidP="00354C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и организации, осуществляющей горячее водоснабжение, в соответствии с актом разграничения эксплуатационной ответственности, предусмотренным приложением №2 к настоящему договору.</w:t>
      </w:r>
    </w:p>
    <w:p w:rsidR="005A2A04" w:rsidRDefault="005A2A04" w:rsidP="00354C79">
      <w:pPr>
        <w:spacing w:after="0" w:line="240" w:lineRule="auto"/>
        <w:jc w:val="both"/>
        <w:rPr>
          <w:rFonts w:ascii="Times New Roman" w:hAnsi="Times New Roman"/>
        </w:rPr>
      </w:pPr>
    </w:p>
    <w:p w:rsidR="00752572" w:rsidRPr="00752572" w:rsidRDefault="00752572" w:rsidP="00752572">
      <w:pPr>
        <w:spacing w:after="0" w:line="240" w:lineRule="auto"/>
        <w:jc w:val="center"/>
        <w:rPr>
          <w:rFonts w:ascii="Times New Roman" w:hAnsi="Times New Roman"/>
          <w:b/>
        </w:rPr>
      </w:pPr>
      <w:r w:rsidRPr="00752572">
        <w:rPr>
          <w:rFonts w:ascii="Times New Roman" w:hAnsi="Times New Roman"/>
          <w:b/>
          <w:lang w:val="en-US"/>
        </w:rPr>
        <w:t>X</w:t>
      </w:r>
      <w:r w:rsidRPr="00752572">
        <w:rPr>
          <w:rFonts w:ascii="Times New Roman" w:hAnsi="Times New Roman"/>
          <w:b/>
        </w:rPr>
        <w:t>. Порядок урегулирования разногласий по договору, возникающих между Абонентом и организацией</w:t>
      </w:r>
    </w:p>
    <w:p w:rsidR="005A2A04" w:rsidRDefault="00B17BB8" w:rsidP="00354C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37.</w:t>
      </w:r>
      <w:r w:rsidR="00752572">
        <w:rPr>
          <w:rFonts w:ascii="Times New Roman" w:hAnsi="Times New Roman"/>
        </w:rPr>
        <w:t>Для урегулирования разногласий</w:t>
      </w:r>
      <w:r w:rsidR="00C66AFD">
        <w:rPr>
          <w:rFonts w:ascii="Times New Roman" w:hAnsi="Times New Roman"/>
        </w:rPr>
        <w:t>, связанных с настоящим договором,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C66AFD" w:rsidRDefault="00C66AFD" w:rsidP="00354C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сведений о заявителе (наименование, местонахождение (адрес));</w:t>
      </w:r>
    </w:p>
    <w:p w:rsidR="00C66AFD" w:rsidRDefault="00C66AFD" w:rsidP="00354C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содержание разногласий;</w:t>
      </w:r>
    </w:p>
    <w:p w:rsidR="00C66AFD" w:rsidRDefault="00C66AFD" w:rsidP="00354C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C66AFD" w:rsidRDefault="00C66AFD" w:rsidP="00354C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копия настоящего договора.</w:t>
      </w:r>
    </w:p>
    <w:p w:rsidR="00C66AFD" w:rsidRDefault="00C66AFD" w:rsidP="00354C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38. Сторона, получившая обращение, в течение 5 (пяти) рабочих дней </w:t>
      </w:r>
      <w:proofErr w:type="gramStart"/>
      <w:r>
        <w:rPr>
          <w:rFonts w:ascii="Times New Roman" w:hAnsi="Times New Roman"/>
        </w:rPr>
        <w:t>с даты</w:t>
      </w:r>
      <w:proofErr w:type="gramEnd"/>
      <w:r>
        <w:rPr>
          <w:rFonts w:ascii="Times New Roman" w:hAnsi="Times New Roman"/>
        </w:rPr>
        <w:t xml:space="preserve"> его поступления обязана его рассмотреть и дать ответ.</w:t>
      </w:r>
    </w:p>
    <w:p w:rsidR="00C66AFD" w:rsidRDefault="00C66AFD" w:rsidP="00354C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39. По результатам ответа, предусмотренного пунктом 38 настоящего договора, стороны составляют акт об урегулировании разногласий.</w:t>
      </w:r>
    </w:p>
    <w:p w:rsidR="00C66AFD" w:rsidRDefault="00C66AFD" w:rsidP="00354C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40.  </w:t>
      </w:r>
      <w:r w:rsidR="00FC29F4">
        <w:rPr>
          <w:rFonts w:ascii="Times New Roman" w:hAnsi="Times New Roman"/>
        </w:rPr>
        <w:t>При отсутствии ответа, предусмотренного пунктом 38 настоящего договора, или в случае невозможности урегулировать разногласия спор разрешается в судебном порядке.</w:t>
      </w:r>
    </w:p>
    <w:p w:rsidR="00DA5122" w:rsidRPr="00AF732B" w:rsidRDefault="00D2760B" w:rsidP="00AF73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XI</w:t>
      </w:r>
      <w:r w:rsidR="00DA5122" w:rsidRPr="00AF732B">
        <w:rPr>
          <w:rFonts w:ascii="Times New Roman" w:hAnsi="Times New Roman"/>
          <w:b/>
        </w:rPr>
        <w:t>.</w:t>
      </w:r>
      <w:r w:rsidR="00354C79" w:rsidRPr="00AF732B">
        <w:rPr>
          <w:rFonts w:ascii="Times New Roman" w:hAnsi="Times New Roman"/>
          <w:b/>
        </w:rPr>
        <w:t xml:space="preserve"> </w:t>
      </w:r>
      <w:r w:rsidR="00DA5122" w:rsidRPr="00AF732B">
        <w:rPr>
          <w:rFonts w:ascii="Times New Roman" w:hAnsi="Times New Roman"/>
          <w:b/>
        </w:rPr>
        <w:t>Срок действия договора</w:t>
      </w:r>
    </w:p>
    <w:p w:rsidR="00DA5122" w:rsidRPr="00AF732B" w:rsidRDefault="00D2760B" w:rsidP="00354C79">
      <w:pPr>
        <w:spacing w:after="0" w:line="240" w:lineRule="auto"/>
        <w:jc w:val="both"/>
        <w:rPr>
          <w:rFonts w:ascii="Times New Roman" w:hAnsi="Times New Roman"/>
        </w:rPr>
      </w:pPr>
      <w:r w:rsidRPr="00D2760B">
        <w:rPr>
          <w:rFonts w:ascii="Times New Roman" w:hAnsi="Times New Roman"/>
        </w:rPr>
        <w:t>41</w:t>
      </w:r>
      <w:r>
        <w:rPr>
          <w:rFonts w:ascii="Times New Roman" w:hAnsi="Times New Roman"/>
        </w:rPr>
        <w:t xml:space="preserve">. </w:t>
      </w:r>
      <w:r w:rsidR="00DA5122" w:rsidRPr="00AF732B">
        <w:rPr>
          <w:rFonts w:ascii="Times New Roman" w:hAnsi="Times New Roman"/>
        </w:rPr>
        <w:t xml:space="preserve">Настоящий договор </w:t>
      </w:r>
      <w:r w:rsidR="00733CEA">
        <w:rPr>
          <w:rFonts w:ascii="Times New Roman" w:hAnsi="Times New Roman"/>
        </w:rPr>
        <w:t xml:space="preserve">вступает в силу с момента подписания (распространяет свое действие на </w:t>
      </w:r>
      <w:proofErr w:type="gramStart"/>
      <w:r w:rsidR="00733CEA">
        <w:rPr>
          <w:rFonts w:ascii="Times New Roman" w:hAnsi="Times New Roman"/>
        </w:rPr>
        <w:t>правоотношения</w:t>
      </w:r>
      <w:proofErr w:type="gramEnd"/>
      <w:r w:rsidR="00733CEA">
        <w:rPr>
          <w:rFonts w:ascii="Times New Roman" w:hAnsi="Times New Roman"/>
        </w:rPr>
        <w:t xml:space="preserve"> возникшие с 01.01.2017г.) и действует</w:t>
      </w:r>
      <w:r w:rsidR="00250754" w:rsidRPr="00AF732B">
        <w:rPr>
          <w:rFonts w:ascii="Times New Roman" w:hAnsi="Times New Roman"/>
        </w:rPr>
        <w:t xml:space="preserve"> по 3</w:t>
      </w:r>
      <w:r w:rsidR="002379D8">
        <w:rPr>
          <w:rFonts w:ascii="Times New Roman" w:hAnsi="Times New Roman"/>
        </w:rPr>
        <w:t>1</w:t>
      </w:r>
      <w:r w:rsidR="00250754" w:rsidRPr="00AF732B">
        <w:rPr>
          <w:rFonts w:ascii="Times New Roman" w:hAnsi="Times New Roman"/>
        </w:rPr>
        <w:t>.1</w:t>
      </w:r>
      <w:r w:rsidR="002379D8">
        <w:rPr>
          <w:rFonts w:ascii="Times New Roman" w:hAnsi="Times New Roman"/>
        </w:rPr>
        <w:t>2</w:t>
      </w:r>
      <w:r w:rsidR="00250754" w:rsidRPr="00AF732B">
        <w:rPr>
          <w:rFonts w:ascii="Times New Roman" w:hAnsi="Times New Roman"/>
        </w:rPr>
        <w:t>.201</w:t>
      </w:r>
      <w:r w:rsidR="00625525">
        <w:rPr>
          <w:rFonts w:ascii="Times New Roman" w:hAnsi="Times New Roman"/>
        </w:rPr>
        <w:t>7</w:t>
      </w:r>
      <w:r w:rsidR="00250754" w:rsidRPr="00AF732B">
        <w:rPr>
          <w:rFonts w:ascii="Times New Roman" w:hAnsi="Times New Roman"/>
        </w:rPr>
        <w:t>г.</w:t>
      </w:r>
      <w:r w:rsidR="00733CE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а в части обязательств, не исполненных </w:t>
      </w:r>
      <w:r w:rsidR="005F17BB">
        <w:rPr>
          <w:rFonts w:ascii="Times New Roman" w:hAnsi="Times New Roman"/>
        </w:rPr>
        <w:t>д</w:t>
      </w:r>
      <w:r>
        <w:rPr>
          <w:rFonts w:ascii="Times New Roman" w:hAnsi="Times New Roman"/>
        </w:rPr>
        <w:t>о дня окончания срока его действия, до полного их исполнения сторонами</w:t>
      </w:r>
      <w:r w:rsidR="00DA5122" w:rsidRPr="00AF732B">
        <w:rPr>
          <w:rFonts w:ascii="Times New Roman" w:hAnsi="Times New Roman"/>
        </w:rPr>
        <w:t xml:space="preserve">. </w:t>
      </w:r>
      <w:r w:rsidR="00354C79" w:rsidRPr="00AF732B">
        <w:rPr>
          <w:rFonts w:ascii="Times New Roman" w:hAnsi="Times New Roman"/>
        </w:rPr>
        <w:t xml:space="preserve"> </w:t>
      </w:r>
    </w:p>
    <w:p w:rsidR="00DA5122" w:rsidRPr="00AF732B" w:rsidRDefault="003720FF" w:rsidP="003720FF">
      <w:pPr>
        <w:spacing w:after="0" w:line="240" w:lineRule="auto"/>
        <w:jc w:val="both"/>
        <w:rPr>
          <w:rFonts w:ascii="Times New Roman" w:hAnsi="Times New Roman"/>
        </w:rPr>
      </w:pPr>
      <w:r w:rsidRPr="00AF732B">
        <w:rPr>
          <w:rFonts w:ascii="Times New Roman" w:hAnsi="Times New Roman"/>
        </w:rPr>
        <w:t xml:space="preserve">      </w:t>
      </w:r>
    </w:p>
    <w:p w:rsidR="00DA5122" w:rsidRPr="00AF732B" w:rsidRDefault="00175867" w:rsidP="00354C7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XII</w:t>
      </w:r>
      <w:r w:rsidR="00DA5122" w:rsidRPr="00AF732B">
        <w:rPr>
          <w:rFonts w:ascii="Times New Roman" w:hAnsi="Times New Roman"/>
          <w:b/>
        </w:rPr>
        <w:t>.</w:t>
      </w:r>
      <w:r w:rsidR="00167740" w:rsidRPr="00AF732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Прочие</w:t>
      </w:r>
      <w:r w:rsidR="00DA5122" w:rsidRPr="00AF732B">
        <w:rPr>
          <w:rFonts w:ascii="Times New Roman" w:hAnsi="Times New Roman"/>
          <w:b/>
        </w:rPr>
        <w:t xml:space="preserve"> условия</w:t>
      </w:r>
    </w:p>
    <w:p w:rsidR="00DA5122" w:rsidRDefault="00175867" w:rsidP="001758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42. Стороны обязаны в течение 5 (пяти) рабочих дней сообщить друг другу об изменении своих наименований, местонахождения (адресов) и платежных реквизитов.</w:t>
      </w:r>
    </w:p>
    <w:p w:rsidR="008E3670" w:rsidRDefault="00175867" w:rsidP="001758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43. При исполнении настоящего договора, а также при решении вопросов, не предусмотренных настоящим договором, стороны обязуются </w:t>
      </w:r>
      <w:r w:rsidR="008E3670">
        <w:rPr>
          <w:rFonts w:ascii="Times New Roman" w:hAnsi="Times New Roman"/>
        </w:rPr>
        <w:t>руководствоваться законодательством Российской Федерации.</w:t>
      </w:r>
    </w:p>
    <w:p w:rsidR="00175867" w:rsidRPr="00AF732B" w:rsidRDefault="008E3670" w:rsidP="001758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44. Любые изменения настоящего договора, а также соглашения о расторжении настоящего договора действительны при условии, что они составлены в письменной форме и подписаны надлежащим образом сторонами.</w:t>
      </w:r>
      <w:r w:rsidR="00175867">
        <w:rPr>
          <w:rFonts w:ascii="Times New Roman" w:hAnsi="Times New Roman"/>
        </w:rPr>
        <w:t xml:space="preserve"> </w:t>
      </w:r>
    </w:p>
    <w:p w:rsidR="00DA5122" w:rsidRPr="00AF732B" w:rsidRDefault="008E3670" w:rsidP="007C11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45. </w:t>
      </w:r>
      <w:r w:rsidR="00DA5122" w:rsidRPr="00AF732B">
        <w:rPr>
          <w:rFonts w:ascii="Times New Roman" w:hAnsi="Times New Roman"/>
        </w:rPr>
        <w:t>Договор составлен в 2-х экземплярах, имеющих одинаковую юридическую силу, по одному для каждой из сторон.</w:t>
      </w:r>
    </w:p>
    <w:p w:rsidR="00DA5122" w:rsidRPr="00AF732B" w:rsidRDefault="008E3670" w:rsidP="007C11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46. </w:t>
      </w:r>
      <w:r w:rsidR="00DA5122" w:rsidRPr="00AF732B">
        <w:rPr>
          <w:rFonts w:ascii="Times New Roman" w:hAnsi="Times New Roman"/>
        </w:rPr>
        <w:t>Неотъемлемой частью договора является:</w:t>
      </w:r>
    </w:p>
    <w:p w:rsidR="00250754" w:rsidRPr="00AF732B" w:rsidRDefault="003720FF" w:rsidP="007C119B">
      <w:pPr>
        <w:spacing w:after="0" w:line="240" w:lineRule="auto"/>
        <w:rPr>
          <w:rFonts w:ascii="Times New Roman" w:hAnsi="Times New Roman"/>
        </w:rPr>
      </w:pPr>
      <w:r w:rsidRPr="00AF732B">
        <w:rPr>
          <w:rFonts w:ascii="Times New Roman" w:hAnsi="Times New Roman"/>
        </w:rPr>
        <w:t xml:space="preserve">      </w:t>
      </w:r>
      <w:r w:rsidR="00DA5122" w:rsidRPr="00AF732B">
        <w:rPr>
          <w:rFonts w:ascii="Times New Roman" w:hAnsi="Times New Roman"/>
        </w:rPr>
        <w:t>Приложение №1</w:t>
      </w:r>
      <w:r w:rsidR="00167740" w:rsidRPr="00AF732B">
        <w:rPr>
          <w:rFonts w:ascii="Times New Roman" w:hAnsi="Times New Roman"/>
        </w:rPr>
        <w:t xml:space="preserve"> </w:t>
      </w:r>
      <w:r w:rsidR="00250754" w:rsidRPr="00AF732B">
        <w:rPr>
          <w:rFonts w:ascii="Times New Roman" w:hAnsi="Times New Roman"/>
        </w:rPr>
        <w:t>–</w:t>
      </w:r>
      <w:r w:rsidR="00167740" w:rsidRPr="00AF732B">
        <w:rPr>
          <w:rFonts w:ascii="Times New Roman" w:hAnsi="Times New Roman"/>
        </w:rPr>
        <w:t xml:space="preserve"> </w:t>
      </w:r>
      <w:r w:rsidR="00250754" w:rsidRPr="00AF732B">
        <w:rPr>
          <w:rFonts w:ascii="Times New Roman" w:hAnsi="Times New Roman"/>
        </w:rPr>
        <w:t>Акт разграничения балансовой принадлежности</w:t>
      </w:r>
    </w:p>
    <w:p w:rsidR="002023A4" w:rsidRPr="00AF732B" w:rsidRDefault="00167740" w:rsidP="007C119B">
      <w:pPr>
        <w:spacing w:after="0" w:line="240" w:lineRule="auto"/>
        <w:rPr>
          <w:rFonts w:ascii="Times New Roman" w:hAnsi="Times New Roman"/>
          <w:u w:val="single"/>
        </w:rPr>
      </w:pPr>
      <w:r w:rsidRPr="00AF732B">
        <w:t xml:space="preserve">       </w:t>
      </w:r>
      <w:r w:rsidR="00DA5122" w:rsidRPr="00AF732B">
        <w:rPr>
          <w:rFonts w:ascii="Times New Roman" w:hAnsi="Times New Roman"/>
        </w:rPr>
        <w:t>Приложение№2</w:t>
      </w:r>
      <w:r w:rsidRPr="00AF732B">
        <w:rPr>
          <w:rFonts w:ascii="Times New Roman" w:hAnsi="Times New Roman"/>
        </w:rPr>
        <w:t xml:space="preserve"> </w:t>
      </w:r>
      <w:r w:rsidR="00DA5122" w:rsidRPr="00AF732B">
        <w:rPr>
          <w:rFonts w:ascii="Times New Roman" w:hAnsi="Times New Roman"/>
        </w:rPr>
        <w:t>-</w:t>
      </w:r>
      <w:r w:rsidRPr="00AF732B">
        <w:rPr>
          <w:rFonts w:ascii="Times New Roman" w:hAnsi="Times New Roman"/>
        </w:rPr>
        <w:t xml:space="preserve"> </w:t>
      </w:r>
      <w:r w:rsidR="00250754" w:rsidRPr="00AF732B">
        <w:rPr>
          <w:rFonts w:ascii="Times New Roman" w:hAnsi="Times New Roman"/>
        </w:rPr>
        <w:t xml:space="preserve">Акт разграничения  эксплуатационной ответственности </w:t>
      </w:r>
    </w:p>
    <w:p w:rsidR="00250754" w:rsidRPr="00AF732B" w:rsidRDefault="00250754" w:rsidP="00013796">
      <w:pPr>
        <w:spacing w:after="0" w:line="240" w:lineRule="auto"/>
        <w:jc w:val="both"/>
        <w:rPr>
          <w:rFonts w:ascii="Times New Roman" w:hAnsi="Times New Roman"/>
        </w:rPr>
      </w:pPr>
      <w:r w:rsidRPr="00AF732B">
        <w:rPr>
          <w:rFonts w:ascii="Times New Roman" w:hAnsi="Times New Roman"/>
        </w:rPr>
        <w:t xml:space="preserve">      Приложение№3 </w:t>
      </w:r>
      <w:r w:rsidR="003F0BE8">
        <w:rPr>
          <w:rFonts w:ascii="Times New Roman" w:hAnsi="Times New Roman"/>
        </w:rPr>
        <w:t>–</w:t>
      </w:r>
      <w:r w:rsidRPr="00AF732B">
        <w:rPr>
          <w:rFonts w:ascii="Times New Roman" w:hAnsi="Times New Roman"/>
        </w:rPr>
        <w:t xml:space="preserve"> </w:t>
      </w:r>
      <w:r w:rsidR="004F1CCF">
        <w:rPr>
          <w:rFonts w:ascii="Times New Roman" w:hAnsi="Times New Roman"/>
        </w:rPr>
        <w:t xml:space="preserve"> </w:t>
      </w:r>
      <w:r w:rsidR="004F1CCF" w:rsidRPr="00013796">
        <w:rPr>
          <w:rFonts w:ascii="Times New Roman" w:hAnsi="Times New Roman"/>
        </w:rPr>
        <w:t xml:space="preserve">Сведения </w:t>
      </w:r>
      <w:r w:rsidR="00013796" w:rsidRPr="00013796">
        <w:rPr>
          <w:rFonts w:ascii="Times New Roman" w:hAnsi="Times New Roman"/>
        </w:rPr>
        <w:t>об установленной мощности, необходимой для осуществления горячего водоснабжения абонента, в том числе с распределением указанной мощности по каждой  точке подключения (технологического присоединения),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</w:t>
      </w:r>
      <w:r w:rsidRPr="00AF732B">
        <w:rPr>
          <w:rFonts w:ascii="Times New Roman" w:hAnsi="Times New Roman"/>
        </w:rPr>
        <w:t>.</w:t>
      </w:r>
    </w:p>
    <w:p w:rsidR="002023A4" w:rsidRDefault="00250754" w:rsidP="00FA6B1E">
      <w:pPr>
        <w:pStyle w:val="msonospacing0"/>
        <w:rPr>
          <w:sz w:val="22"/>
          <w:szCs w:val="22"/>
        </w:rPr>
      </w:pPr>
      <w:r w:rsidRPr="00AF732B">
        <w:rPr>
          <w:sz w:val="22"/>
          <w:szCs w:val="22"/>
        </w:rPr>
        <w:t xml:space="preserve">       Приложение№4 </w:t>
      </w:r>
      <w:r w:rsidR="00013796">
        <w:rPr>
          <w:sz w:val="22"/>
          <w:szCs w:val="22"/>
        </w:rPr>
        <w:t>–</w:t>
      </w:r>
      <w:r w:rsidRPr="00AF732B">
        <w:rPr>
          <w:sz w:val="22"/>
          <w:szCs w:val="22"/>
        </w:rPr>
        <w:t xml:space="preserve"> </w:t>
      </w:r>
      <w:r w:rsidR="00013796">
        <w:rPr>
          <w:sz w:val="22"/>
          <w:szCs w:val="22"/>
        </w:rPr>
        <w:t>Режим подачи горячей воды в точке подключения (технологического присоединения)</w:t>
      </w:r>
      <w:r w:rsidRPr="00AF732B">
        <w:rPr>
          <w:sz w:val="22"/>
          <w:szCs w:val="22"/>
        </w:rPr>
        <w:t>.</w:t>
      </w:r>
    </w:p>
    <w:p w:rsidR="00013796" w:rsidRDefault="00013796" w:rsidP="00013796">
      <w:pPr>
        <w:pStyle w:val="msonospacing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F732B">
        <w:rPr>
          <w:sz w:val="22"/>
          <w:szCs w:val="22"/>
        </w:rPr>
        <w:t>Приложение№</w:t>
      </w:r>
      <w:r>
        <w:rPr>
          <w:sz w:val="22"/>
          <w:szCs w:val="22"/>
        </w:rPr>
        <w:t xml:space="preserve">5 – </w:t>
      </w:r>
      <w:r w:rsidR="001F7E54">
        <w:rPr>
          <w:sz w:val="22"/>
          <w:szCs w:val="22"/>
        </w:rPr>
        <w:t>С</w:t>
      </w:r>
      <w:r>
        <w:rPr>
          <w:sz w:val="22"/>
          <w:szCs w:val="22"/>
        </w:rPr>
        <w:t xml:space="preserve">ведения </w:t>
      </w:r>
      <w:r w:rsidR="001F7E54">
        <w:rPr>
          <w:sz w:val="22"/>
          <w:szCs w:val="22"/>
        </w:rPr>
        <w:t>о приборах учета (узлах учета) и местах отбора горячей воды.</w:t>
      </w:r>
    </w:p>
    <w:p w:rsidR="001F7E54" w:rsidRDefault="001F7E54" w:rsidP="00013796">
      <w:pPr>
        <w:pStyle w:val="msonospacing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F732B">
        <w:rPr>
          <w:sz w:val="22"/>
          <w:szCs w:val="22"/>
        </w:rPr>
        <w:t>Приложение№</w:t>
      </w:r>
      <w:r>
        <w:rPr>
          <w:sz w:val="22"/>
          <w:szCs w:val="22"/>
        </w:rPr>
        <w:t>6 – Сведения о показателях качества горячей воды и допустимых перерывах в подаче горячей воды.</w:t>
      </w:r>
    </w:p>
    <w:p w:rsidR="001F7E54" w:rsidRPr="00AF732B" w:rsidRDefault="001F7E54" w:rsidP="00013796">
      <w:pPr>
        <w:pStyle w:val="msonospacing0"/>
        <w:rPr>
          <w:sz w:val="22"/>
          <w:szCs w:val="22"/>
          <w:u w:val="single"/>
        </w:rPr>
      </w:pPr>
    </w:p>
    <w:p w:rsidR="002B2EF3" w:rsidRPr="00AF732B" w:rsidRDefault="008E3670" w:rsidP="002B2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E3670">
        <w:rPr>
          <w:rFonts w:ascii="Times New Roman" w:hAnsi="Times New Roman"/>
          <w:b/>
        </w:rPr>
        <w:t>Организация, осуществляющая горячее водоснабжение</w:t>
      </w:r>
      <w:r>
        <w:rPr>
          <w:rFonts w:ascii="Times New Roman" w:hAnsi="Times New Roman"/>
          <w:b/>
        </w:rPr>
        <w:t>:</w:t>
      </w:r>
      <w:r w:rsidR="00250754" w:rsidRPr="00AF732B">
        <w:rPr>
          <w:rFonts w:ascii="Times New Roman" w:hAnsi="Times New Roman"/>
          <w:b/>
        </w:rPr>
        <w:t xml:space="preserve">                         Абонент:</w:t>
      </w:r>
    </w:p>
    <w:tbl>
      <w:tblPr>
        <w:tblW w:w="966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2"/>
        <w:gridCol w:w="4920"/>
      </w:tblGrid>
      <w:tr w:rsidR="00250754" w:rsidRPr="00AF732B" w:rsidTr="00AF732B">
        <w:trPr>
          <w:trHeight w:val="3791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250754" w:rsidRPr="00AF732B" w:rsidRDefault="00250754" w:rsidP="00334F00">
            <w:pPr>
              <w:pStyle w:val="30"/>
              <w:spacing w:before="0" w:line="240" w:lineRule="auto"/>
              <w:jc w:val="left"/>
              <w:rPr>
                <w:sz w:val="22"/>
                <w:szCs w:val="22"/>
              </w:rPr>
            </w:pPr>
            <w:r w:rsidRPr="00AF732B">
              <w:rPr>
                <w:sz w:val="22"/>
                <w:szCs w:val="22"/>
              </w:rPr>
              <w:t xml:space="preserve">Муниципальное унитарное предприятие Озерского городского округа </w:t>
            </w:r>
          </w:p>
          <w:p w:rsidR="00250754" w:rsidRPr="00AF732B" w:rsidRDefault="00250754" w:rsidP="00334F00">
            <w:pPr>
              <w:pStyle w:val="30"/>
              <w:spacing w:before="0" w:line="240" w:lineRule="auto"/>
              <w:jc w:val="left"/>
              <w:rPr>
                <w:sz w:val="22"/>
                <w:szCs w:val="22"/>
              </w:rPr>
            </w:pPr>
            <w:r w:rsidRPr="00AF732B">
              <w:rPr>
                <w:sz w:val="22"/>
                <w:szCs w:val="22"/>
              </w:rPr>
              <w:t xml:space="preserve">«Санаторий «Дальняя Дача» </w:t>
            </w:r>
          </w:p>
          <w:p w:rsidR="00250754" w:rsidRPr="00AF732B" w:rsidRDefault="00250754" w:rsidP="00334F00">
            <w:pPr>
              <w:pStyle w:val="30"/>
              <w:spacing w:before="0" w:line="240" w:lineRule="auto"/>
              <w:jc w:val="left"/>
              <w:rPr>
                <w:sz w:val="22"/>
                <w:szCs w:val="22"/>
              </w:rPr>
            </w:pPr>
            <w:r w:rsidRPr="00AF732B">
              <w:rPr>
                <w:sz w:val="22"/>
                <w:szCs w:val="22"/>
              </w:rPr>
              <w:t xml:space="preserve">456875, Челябинская область </w:t>
            </w:r>
            <w:proofErr w:type="gramStart"/>
            <w:r w:rsidRPr="00AF732B">
              <w:rPr>
                <w:sz w:val="22"/>
                <w:szCs w:val="22"/>
              </w:rPr>
              <w:t>г</w:t>
            </w:r>
            <w:proofErr w:type="gramEnd"/>
            <w:r w:rsidRPr="00AF732B">
              <w:rPr>
                <w:sz w:val="22"/>
                <w:szCs w:val="22"/>
              </w:rPr>
              <w:t>. Кыштым, ул. Дальняя, 2</w:t>
            </w:r>
          </w:p>
          <w:p w:rsidR="00250754" w:rsidRPr="00AF732B" w:rsidRDefault="00250754" w:rsidP="00334F00">
            <w:pPr>
              <w:spacing w:after="0" w:line="240" w:lineRule="auto"/>
              <w:rPr>
                <w:rFonts w:ascii="Times New Roman" w:hAnsi="Times New Roman"/>
              </w:rPr>
            </w:pPr>
            <w:r w:rsidRPr="00AF732B">
              <w:rPr>
                <w:rFonts w:ascii="Times New Roman" w:hAnsi="Times New Roman"/>
              </w:rPr>
              <w:t>ИНН 7422012007, КПП 741301001</w:t>
            </w:r>
          </w:p>
          <w:p w:rsidR="00250754" w:rsidRPr="00AF732B" w:rsidRDefault="00250754" w:rsidP="00334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F732B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AF732B">
              <w:rPr>
                <w:rFonts w:ascii="Times New Roman" w:hAnsi="Times New Roman"/>
              </w:rPr>
              <w:t>/</w:t>
            </w:r>
            <w:proofErr w:type="spellStart"/>
            <w:r w:rsidRPr="00AF732B">
              <w:rPr>
                <w:rFonts w:ascii="Times New Roman" w:hAnsi="Times New Roman"/>
              </w:rPr>
              <w:t>сч</w:t>
            </w:r>
            <w:proofErr w:type="spellEnd"/>
            <w:r w:rsidRPr="00AF732B">
              <w:rPr>
                <w:rFonts w:ascii="Times New Roman" w:hAnsi="Times New Roman"/>
              </w:rPr>
              <w:t xml:space="preserve">  </w:t>
            </w:r>
            <w:r w:rsidRPr="00AF732B">
              <w:rPr>
                <w:rFonts w:ascii="Times New Roman" w:hAnsi="Times New Roman"/>
                <w:bCs/>
              </w:rPr>
              <w:t>40702810064050000085</w:t>
            </w:r>
          </w:p>
          <w:p w:rsidR="00250754" w:rsidRPr="00AF732B" w:rsidRDefault="00250754" w:rsidP="00334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2B">
              <w:rPr>
                <w:rFonts w:ascii="Times New Roman" w:hAnsi="Times New Roman"/>
              </w:rPr>
              <w:t>к/</w:t>
            </w:r>
            <w:proofErr w:type="spellStart"/>
            <w:r w:rsidRPr="00AF732B">
              <w:rPr>
                <w:rFonts w:ascii="Times New Roman" w:hAnsi="Times New Roman"/>
              </w:rPr>
              <w:t>сч</w:t>
            </w:r>
            <w:proofErr w:type="spellEnd"/>
            <w:r w:rsidRPr="00AF732B">
              <w:rPr>
                <w:rFonts w:ascii="Times New Roman" w:hAnsi="Times New Roman"/>
              </w:rPr>
              <w:t xml:space="preserve"> </w:t>
            </w:r>
            <w:r w:rsidRPr="00AF732B">
              <w:rPr>
                <w:rFonts w:ascii="Times New Roman" w:hAnsi="Times New Roman"/>
                <w:bCs/>
              </w:rPr>
              <w:t>30101810300000000930</w:t>
            </w:r>
          </w:p>
          <w:p w:rsidR="00250754" w:rsidRPr="00AF732B" w:rsidRDefault="00250754" w:rsidP="00334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2B">
              <w:rPr>
                <w:rFonts w:ascii="Times New Roman" w:hAnsi="Times New Roman"/>
                <w:bCs/>
              </w:rPr>
              <w:t>Филиал «Маяк» ПАО КБ «УБРИР» г</w:t>
            </w:r>
            <w:proofErr w:type="gramStart"/>
            <w:r w:rsidRPr="00AF732B">
              <w:rPr>
                <w:rFonts w:ascii="Times New Roman" w:hAnsi="Times New Roman"/>
                <w:bCs/>
              </w:rPr>
              <w:t>.О</w:t>
            </w:r>
            <w:proofErr w:type="gramEnd"/>
            <w:r w:rsidRPr="00AF732B">
              <w:rPr>
                <w:rFonts w:ascii="Times New Roman" w:hAnsi="Times New Roman"/>
                <w:bCs/>
              </w:rPr>
              <w:t>зёрск</w:t>
            </w:r>
          </w:p>
          <w:p w:rsidR="00250754" w:rsidRPr="00AF732B" w:rsidRDefault="00250754" w:rsidP="00334F0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F732B">
              <w:rPr>
                <w:rFonts w:ascii="Times New Roman" w:hAnsi="Times New Roman"/>
              </w:rPr>
              <w:t xml:space="preserve">БИК  </w:t>
            </w:r>
            <w:r w:rsidRPr="00AF732B">
              <w:rPr>
                <w:rFonts w:ascii="Times New Roman" w:hAnsi="Times New Roman"/>
                <w:bCs/>
              </w:rPr>
              <w:t>047512930</w:t>
            </w:r>
          </w:p>
          <w:p w:rsidR="00250754" w:rsidRPr="00AF732B" w:rsidRDefault="00250754" w:rsidP="00334F00">
            <w:pPr>
              <w:rPr>
                <w:rFonts w:ascii="Times New Roman" w:hAnsi="Times New Roman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C0250" w:rsidRPr="002B2EF3" w:rsidRDefault="00733CEA" w:rsidP="009C025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Товарищество собственников жилья «Дальняя дача»</w:t>
            </w:r>
          </w:p>
          <w:p w:rsidR="009C0250" w:rsidRPr="002B2EF3" w:rsidRDefault="009C0250" w:rsidP="009C025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C0250" w:rsidRDefault="00A4300A" w:rsidP="009C02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</w:t>
            </w:r>
            <w:r w:rsidR="009C0250" w:rsidRPr="002B2EF3">
              <w:rPr>
                <w:rFonts w:ascii="Times New Roman" w:hAnsi="Times New Roman"/>
              </w:rPr>
              <w:t xml:space="preserve">дрес: </w:t>
            </w:r>
            <w:r w:rsidR="00733CEA">
              <w:rPr>
                <w:rFonts w:ascii="Times New Roman" w:hAnsi="Times New Roman"/>
              </w:rPr>
              <w:t xml:space="preserve">456875 Челябинская область </w:t>
            </w:r>
            <w:proofErr w:type="gramStart"/>
            <w:r w:rsidR="00733CEA">
              <w:rPr>
                <w:rFonts w:ascii="Times New Roman" w:hAnsi="Times New Roman"/>
              </w:rPr>
              <w:t>г</w:t>
            </w:r>
            <w:proofErr w:type="gramEnd"/>
            <w:r w:rsidR="00733CEA">
              <w:rPr>
                <w:rFonts w:ascii="Times New Roman" w:hAnsi="Times New Roman"/>
              </w:rPr>
              <w:t>. Кыштым ул. Дальняя,9-19</w:t>
            </w:r>
          </w:p>
          <w:p w:rsidR="00733CEA" w:rsidRDefault="00733CEA" w:rsidP="009C02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1077413000972</w:t>
            </w:r>
          </w:p>
          <w:p w:rsidR="001927C4" w:rsidRDefault="00863E66" w:rsidP="009C02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 w:rsidR="00733CEA">
              <w:rPr>
                <w:rFonts w:ascii="Times New Roman" w:hAnsi="Times New Roman"/>
              </w:rPr>
              <w:t>7413013100</w:t>
            </w:r>
            <w:r>
              <w:rPr>
                <w:rFonts w:ascii="Times New Roman" w:hAnsi="Times New Roman"/>
              </w:rPr>
              <w:t xml:space="preserve"> КПП </w:t>
            </w:r>
            <w:r w:rsidR="00733CEA">
              <w:rPr>
                <w:rFonts w:ascii="Times New Roman" w:hAnsi="Times New Roman"/>
              </w:rPr>
              <w:t>741301001</w:t>
            </w:r>
          </w:p>
          <w:p w:rsidR="00863E66" w:rsidRPr="002B2EF3" w:rsidRDefault="00863E66" w:rsidP="009C02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33CEA">
              <w:rPr>
                <w:rFonts w:ascii="Times New Roman" w:hAnsi="Times New Roman"/>
              </w:rPr>
              <w:t>40703810907430001886</w:t>
            </w:r>
          </w:p>
          <w:p w:rsidR="005437F6" w:rsidRDefault="005437F6" w:rsidP="00334F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733CEA">
              <w:rPr>
                <w:rFonts w:ascii="Times New Roman" w:hAnsi="Times New Roman"/>
              </w:rPr>
              <w:t>ПАО «</w:t>
            </w:r>
            <w:proofErr w:type="spellStart"/>
            <w:r w:rsidR="00733CEA">
              <w:rPr>
                <w:rFonts w:ascii="Times New Roman" w:hAnsi="Times New Roman"/>
              </w:rPr>
              <w:t>Челиндбанк</w:t>
            </w:r>
            <w:proofErr w:type="spellEnd"/>
            <w:r w:rsidR="00733CEA">
              <w:rPr>
                <w:rFonts w:ascii="Times New Roman" w:hAnsi="Times New Roman"/>
              </w:rPr>
              <w:t>» г. Челябинск</w:t>
            </w:r>
          </w:p>
          <w:p w:rsidR="005437F6" w:rsidRDefault="005437F6" w:rsidP="00334F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</w:t>
            </w:r>
            <w:r w:rsidR="00B33FB8">
              <w:rPr>
                <w:rFonts w:ascii="Times New Roman" w:hAnsi="Times New Roman"/>
              </w:rPr>
              <w:t xml:space="preserve"> </w:t>
            </w:r>
            <w:r w:rsidR="00AB3EC1">
              <w:rPr>
                <w:rFonts w:ascii="Times New Roman" w:hAnsi="Times New Roman"/>
              </w:rPr>
              <w:t>30101810400000000711</w:t>
            </w:r>
          </w:p>
          <w:p w:rsidR="00B33FB8" w:rsidRDefault="00B33FB8" w:rsidP="00334F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 </w:t>
            </w:r>
            <w:r w:rsidR="00AB3EC1">
              <w:rPr>
                <w:rFonts w:ascii="Times New Roman" w:hAnsi="Times New Roman"/>
              </w:rPr>
              <w:t>047501711</w:t>
            </w:r>
          </w:p>
          <w:p w:rsidR="00250754" w:rsidRPr="00AF732B" w:rsidRDefault="00250754" w:rsidP="00334F00">
            <w:pPr>
              <w:rPr>
                <w:rFonts w:ascii="Times New Roman" w:hAnsi="Times New Roman"/>
              </w:rPr>
            </w:pPr>
            <w:r w:rsidRPr="00AF732B">
              <w:rPr>
                <w:rFonts w:ascii="Times New Roman" w:hAnsi="Times New Roman"/>
              </w:rPr>
              <w:t xml:space="preserve">                                                       </w:t>
            </w:r>
          </w:p>
          <w:p w:rsidR="00250754" w:rsidRPr="00AF732B" w:rsidRDefault="00250754" w:rsidP="00334F00">
            <w:pPr>
              <w:rPr>
                <w:rFonts w:ascii="Times New Roman" w:hAnsi="Times New Roman"/>
              </w:rPr>
            </w:pPr>
          </w:p>
        </w:tc>
      </w:tr>
      <w:tr w:rsidR="00250754" w:rsidRPr="00AF732B" w:rsidTr="00AF732B">
        <w:trPr>
          <w:trHeight w:val="22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250754" w:rsidRPr="00AF732B" w:rsidRDefault="00250754" w:rsidP="00AF732B">
            <w:pPr>
              <w:pStyle w:val="30"/>
              <w:spacing w:before="0" w:line="240" w:lineRule="auto"/>
              <w:ind w:firstLine="708"/>
              <w:jc w:val="left"/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250754" w:rsidRPr="00AF732B" w:rsidRDefault="00250754" w:rsidP="00334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Times New Roman" w:hAnsi="Times New Roman"/>
              </w:rPr>
            </w:pPr>
          </w:p>
        </w:tc>
      </w:tr>
    </w:tbl>
    <w:p w:rsidR="002B2EF3" w:rsidRPr="00AF732B" w:rsidRDefault="002B2EF3" w:rsidP="002B2EF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  <w:r w:rsidRPr="00AF732B">
        <w:rPr>
          <w:rFonts w:ascii="Times New Roman" w:hAnsi="Times New Roman"/>
        </w:rPr>
        <w:t xml:space="preserve">Директор </w:t>
      </w:r>
      <w:r w:rsidRPr="00AF732B">
        <w:rPr>
          <w:rFonts w:ascii="Times New Roman" w:hAnsi="Times New Roman"/>
        </w:rPr>
        <w:tab/>
        <w:t xml:space="preserve">                   </w:t>
      </w:r>
      <w:r w:rsidR="00AB3EC1">
        <w:rPr>
          <w:rFonts w:ascii="Times New Roman" w:hAnsi="Times New Roman"/>
        </w:rPr>
        <w:t xml:space="preserve">                         Председатель</w:t>
      </w:r>
    </w:p>
    <w:p w:rsidR="002B2EF3" w:rsidRPr="00AF732B" w:rsidRDefault="007F4EE9" w:rsidP="002B2E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023A4" w:rsidRDefault="002B2EF3" w:rsidP="00741B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732B">
        <w:rPr>
          <w:rFonts w:ascii="Times New Roman" w:hAnsi="Times New Roman"/>
        </w:rPr>
        <w:t xml:space="preserve">________________ </w:t>
      </w:r>
      <w:proofErr w:type="spellStart"/>
      <w:r w:rsidRPr="00AF732B">
        <w:rPr>
          <w:rFonts w:ascii="Times New Roman" w:hAnsi="Times New Roman"/>
        </w:rPr>
        <w:t>В.М.Ладнюк</w:t>
      </w:r>
      <w:proofErr w:type="spellEnd"/>
      <w:r w:rsidRPr="00AF732B">
        <w:rPr>
          <w:rFonts w:ascii="Times New Roman" w:hAnsi="Times New Roman"/>
        </w:rPr>
        <w:t xml:space="preserve">                 </w:t>
      </w:r>
      <w:r w:rsidRPr="00741B39">
        <w:rPr>
          <w:rFonts w:ascii="Times New Roman" w:hAnsi="Times New Roman"/>
        </w:rPr>
        <w:t xml:space="preserve">         </w:t>
      </w:r>
      <w:r w:rsidR="00167740" w:rsidRPr="00741B39">
        <w:rPr>
          <w:rFonts w:ascii="Times New Roman" w:hAnsi="Times New Roman"/>
        </w:rPr>
        <w:t xml:space="preserve"> </w:t>
      </w:r>
      <w:r w:rsidRPr="00741B39">
        <w:rPr>
          <w:rFonts w:ascii="Times New Roman" w:hAnsi="Times New Roman"/>
        </w:rPr>
        <w:t xml:space="preserve">              __________________ </w:t>
      </w:r>
      <w:r w:rsidR="00AB3EC1">
        <w:rPr>
          <w:rFonts w:ascii="Times New Roman" w:hAnsi="Times New Roman"/>
        </w:rPr>
        <w:t xml:space="preserve">З.А. </w:t>
      </w:r>
      <w:proofErr w:type="spellStart"/>
      <w:r w:rsidR="00AB3EC1">
        <w:rPr>
          <w:rFonts w:ascii="Times New Roman" w:hAnsi="Times New Roman"/>
        </w:rPr>
        <w:t>Витюнина</w:t>
      </w:r>
      <w:proofErr w:type="spellEnd"/>
      <w:r w:rsidR="00167740" w:rsidRPr="00741B3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D4799" w:rsidRPr="008E3670" w:rsidRDefault="008E3670" w:rsidP="008E3670">
      <w:pPr>
        <w:spacing w:after="0" w:line="240" w:lineRule="auto"/>
        <w:ind w:left="3540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FB6A70" w:rsidRDefault="00FB6A70" w:rsidP="00741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FB6A70" w:rsidRDefault="00FB6A70" w:rsidP="00741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B6A70" w:rsidSect="00FB54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850" w:bottom="360" w:left="1701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«___»__________20__г.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«___»__________20__г.</w:t>
      </w:r>
    </w:p>
    <w:p w:rsidR="006F2576" w:rsidRPr="00CD4799" w:rsidRDefault="00741B39" w:rsidP="006F2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1B3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CD4799">
        <w:rPr>
          <w:rFonts w:ascii="Times New Roman" w:hAnsi="Times New Roman"/>
          <w:sz w:val="24"/>
          <w:szCs w:val="24"/>
        </w:rPr>
        <w:t xml:space="preserve">                </w:t>
      </w:r>
      <w:r w:rsidR="006F2576">
        <w:rPr>
          <w:rFonts w:ascii="Times New Roman" w:hAnsi="Times New Roman"/>
          <w:sz w:val="24"/>
          <w:szCs w:val="24"/>
        </w:rPr>
        <w:t xml:space="preserve">  </w:t>
      </w:r>
      <w:r w:rsidR="006F2576" w:rsidRPr="00CD4799">
        <w:rPr>
          <w:rFonts w:ascii="Times New Roman" w:hAnsi="Times New Roman"/>
          <w:sz w:val="20"/>
          <w:szCs w:val="20"/>
        </w:rPr>
        <w:t>Приложение №</w:t>
      </w:r>
      <w:r w:rsidR="006F2576">
        <w:rPr>
          <w:rFonts w:ascii="Times New Roman" w:hAnsi="Times New Roman"/>
          <w:sz w:val="20"/>
          <w:szCs w:val="20"/>
        </w:rPr>
        <w:t>1</w:t>
      </w:r>
    </w:p>
    <w:p w:rsidR="006F2576" w:rsidRDefault="006F2576" w:rsidP="006F2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CD4799">
        <w:rPr>
          <w:rFonts w:ascii="Times New Roman" w:hAnsi="Times New Roman"/>
          <w:sz w:val="20"/>
          <w:szCs w:val="20"/>
        </w:rPr>
        <w:t xml:space="preserve"> к договору № </w:t>
      </w:r>
      <w:r w:rsidR="002F2749">
        <w:rPr>
          <w:rFonts w:ascii="Times New Roman" w:hAnsi="Times New Roman"/>
          <w:sz w:val="20"/>
          <w:szCs w:val="20"/>
        </w:rPr>
        <w:t>33</w:t>
      </w:r>
      <w:r>
        <w:rPr>
          <w:rFonts w:ascii="Times New Roman" w:hAnsi="Times New Roman"/>
          <w:sz w:val="20"/>
          <w:szCs w:val="20"/>
        </w:rPr>
        <w:t>/Б</w:t>
      </w:r>
      <w:r w:rsidRPr="00CD4799">
        <w:rPr>
          <w:rFonts w:ascii="Times New Roman" w:hAnsi="Times New Roman"/>
          <w:sz w:val="20"/>
          <w:szCs w:val="20"/>
        </w:rPr>
        <w:t>-201</w:t>
      </w:r>
      <w:r w:rsidR="002F2749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4799">
        <w:rPr>
          <w:rFonts w:ascii="Times New Roman" w:hAnsi="Times New Roman"/>
          <w:sz w:val="20"/>
          <w:szCs w:val="20"/>
        </w:rPr>
        <w:t>от</w:t>
      </w:r>
      <w:r w:rsidR="0003431D">
        <w:rPr>
          <w:rFonts w:ascii="Times New Roman" w:hAnsi="Times New Roman"/>
          <w:sz w:val="20"/>
          <w:szCs w:val="20"/>
        </w:rPr>
        <w:t xml:space="preserve"> </w:t>
      </w:r>
      <w:r w:rsidR="002F2749">
        <w:rPr>
          <w:rFonts w:ascii="Times New Roman" w:hAnsi="Times New Roman"/>
          <w:sz w:val="20"/>
          <w:szCs w:val="20"/>
        </w:rPr>
        <w:t>01.03</w:t>
      </w:r>
      <w:r w:rsidR="001927C4">
        <w:rPr>
          <w:rFonts w:ascii="Times New Roman" w:hAnsi="Times New Roman"/>
          <w:sz w:val="20"/>
          <w:szCs w:val="20"/>
        </w:rPr>
        <w:t>.2017</w:t>
      </w:r>
      <w:r w:rsidR="0003431D">
        <w:rPr>
          <w:rFonts w:ascii="Times New Roman" w:hAnsi="Times New Roman"/>
          <w:sz w:val="20"/>
          <w:szCs w:val="20"/>
        </w:rPr>
        <w:t>г.</w:t>
      </w:r>
    </w:p>
    <w:p w:rsidR="006F2576" w:rsidRDefault="006F2576" w:rsidP="006F2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2576" w:rsidRDefault="006F2576" w:rsidP="006F2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2576" w:rsidRDefault="006F2576" w:rsidP="006F2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АКТ</w:t>
      </w:r>
    </w:p>
    <w:p w:rsidR="006F2576" w:rsidRDefault="006F2576" w:rsidP="006F2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разграничения балансовой принадлежности</w:t>
      </w:r>
    </w:p>
    <w:p w:rsidR="006F2576" w:rsidRDefault="006F2576" w:rsidP="006F2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F2576" w:rsidRPr="00CD4799" w:rsidRDefault="006F2576" w:rsidP="006F2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F2576" w:rsidRDefault="006F2576" w:rsidP="006F2576">
      <w:pPr>
        <w:spacing w:after="0" w:line="240" w:lineRule="auto"/>
        <w:jc w:val="both"/>
        <w:rPr>
          <w:rFonts w:ascii="Times New Roman" w:hAnsi="Times New Roman"/>
        </w:rPr>
      </w:pPr>
      <w:r w:rsidRPr="00AF732B">
        <w:rPr>
          <w:rFonts w:ascii="Times New Roman" w:hAnsi="Times New Roman"/>
          <w:b/>
        </w:rPr>
        <w:t xml:space="preserve">       </w:t>
      </w:r>
      <w:proofErr w:type="gramStart"/>
      <w:r w:rsidR="00FB6A70" w:rsidRPr="00FB6A70">
        <w:rPr>
          <w:rFonts w:ascii="Times New Roman" w:hAnsi="Times New Roman"/>
        </w:rPr>
        <w:t>Муниципальное унитарное предприятие Озерского городского округа «Санаторий «Дальняя Дача»,</w:t>
      </w:r>
      <w:r w:rsidR="00FB6A70" w:rsidRPr="00AF732B">
        <w:rPr>
          <w:rFonts w:ascii="Times New Roman" w:hAnsi="Times New Roman"/>
        </w:rPr>
        <w:t xml:space="preserve"> именуемое в дальнейшем «</w:t>
      </w:r>
      <w:r w:rsidR="006A3F53">
        <w:rPr>
          <w:rFonts w:ascii="Times New Roman" w:hAnsi="Times New Roman"/>
        </w:rPr>
        <w:t>О</w:t>
      </w:r>
      <w:r w:rsidR="006A3F53" w:rsidRPr="0003431D">
        <w:rPr>
          <w:rFonts w:ascii="Times New Roman" w:hAnsi="Times New Roman"/>
        </w:rPr>
        <w:t>рганизаци</w:t>
      </w:r>
      <w:r w:rsidR="006A3F53">
        <w:rPr>
          <w:rFonts w:ascii="Times New Roman" w:hAnsi="Times New Roman"/>
        </w:rPr>
        <w:t>я</w:t>
      </w:r>
      <w:r w:rsidR="006A3F53" w:rsidRPr="0003431D">
        <w:rPr>
          <w:rFonts w:ascii="Times New Roman" w:hAnsi="Times New Roman"/>
        </w:rPr>
        <w:t>, осуществляющ</w:t>
      </w:r>
      <w:r w:rsidR="006A3F53">
        <w:rPr>
          <w:rFonts w:ascii="Times New Roman" w:hAnsi="Times New Roman"/>
        </w:rPr>
        <w:t>ая</w:t>
      </w:r>
      <w:r w:rsidR="006A3F53" w:rsidRPr="0003431D">
        <w:rPr>
          <w:rFonts w:ascii="Times New Roman" w:hAnsi="Times New Roman"/>
        </w:rPr>
        <w:t xml:space="preserve"> горячее водоснабжение</w:t>
      </w:r>
      <w:r w:rsidR="00FB6A70" w:rsidRPr="00AF732B">
        <w:rPr>
          <w:rFonts w:ascii="Times New Roman" w:hAnsi="Times New Roman"/>
        </w:rPr>
        <w:t>»</w:t>
      </w:r>
      <w:r w:rsidR="00FB6A70" w:rsidRPr="00AF732B">
        <w:rPr>
          <w:rFonts w:ascii="Times New Roman" w:hAnsi="Times New Roman"/>
          <w:b/>
        </w:rPr>
        <w:t>,</w:t>
      </w:r>
      <w:r w:rsidR="00FB6A70" w:rsidRPr="00AF732B">
        <w:rPr>
          <w:rFonts w:ascii="Times New Roman" w:hAnsi="Times New Roman"/>
        </w:rPr>
        <w:t xml:space="preserve"> в лице директора </w:t>
      </w:r>
      <w:proofErr w:type="spellStart"/>
      <w:r w:rsidR="00FB6A70" w:rsidRPr="00AF732B">
        <w:rPr>
          <w:rFonts w:ascii="Times New Roman" w:hAnsi="Times New Roman"/>
        </w:rPr>
        <w:t>Ладнюка</w:t>
      </w:r>
      <w:proofErr w:type="spellEnd"/>
      <w:r w:rsidR="00FB6A70" w:rsidRPr="00AF732B">
        <w:rPr>
          <w:rFonts w:ascii="Times New Roman" w:hAnsi="Times New Roman"/>
        </w:rPr>
        <w:t xml:space="preserve"> Виктора Михайловича, действующего на основании Устава, с одной стороны, и</w:t>
      </w:r>
      <w:r w:rsidR="00FB6A70" w:rsidRPr="00AF732B">
        <w:rPr>
          <w:rFonts w:ascii="Times New Roman" w:hAnsi="Times New Roman"/>
          <w:b/>
        </w:rPr>
        <w:t xml:space="preserve">  </w:t>
      </w:r>
      <w:r w:rsidR="008A4AA3">
        <w:rPr>
          <w:rFonts w:ascii="Times New Roman" w:hAnsi="Times New Roman"/>
        </w:rPr>
        <w:t>Товарищество собственников жилья «Дальняя дача»</w:t>
      </w:r>
      <w:r w:rsidR="008A4AA3" w:rsidRPr="00AA4409">
        <w:rPr>
          <w:rFonts w:ascii="Times New Roman" w:hAnsi="Times New Roman"/>
        </w:rPr>
        <w:t>, именуем</w:t>
      </w:r>
      <w:r w:rsidR="008A4AA3">
        <w:rPr>
          <w:rFonts w:ascii="Times New Roman" w:hAnsi="Times New Roman"/>
        </w:rPr>
        <w:t>ое</w:t>
      </w:r>
      <w:r w:rsidR="008A4AA3" w:rsidRPr="00AA4409">
        <w:rPr>
          <w:rFonts w:ascii="Times New Roman" w:hAnsi="Times New Roman"/>
        </w:rPr>
        <w:t xml:space="preserve"> в дальнейшем «Абонент»</w:t>
      </w:r>
      <w:r w:rsidR="008A4AA3">
        <w:rPr>
          <w:rFonts w:ascii="Times New Roman" w:hAnsi="Times New Roman"/>
        </w:rPr>
        <w:t xml:space="preserve">, в лице председателя ТСЖ </w:t>
      </w:r>
      <w:proofErr w:type="spellStart"/>
      <w:r w:rsidR="008A4AA3">
        <w:rPr>
          <w:rFonts w:ascii="Times New Roman" w:hAnsi="Times New Roman"/>
        </w:rPr>
        <w:t>Витюниной</w:t>
      </w:r>
      <w:proofErr w:type="spellEnd"/>
      <w:r w:rsidR="008A4AA3">
        <w:rPr>
          <w:rFonts w:ascii="Times New Roman" w:hAnsi="Times New Roman"/>
        </w:rPr>
        <w:t xml:space="preserve"> Зои Анатольевны, действующего на основании Устава</w:t>
      </w:r>
      <w:r w:rsidR="00E2006C">
        <w:rPr>
          <w:rFonts w:ascii="Times New Roman" w:hAnsi="Times New Roman"/>
        </w:rPr>
        <w:t xml:space="preserve">, </w:t>
      </w:r>
      <w:r w:rsidR="00FB6A70">
        <w:rPr>
          <w:rFonts w:ascii="Times New Roman" w:hAnsi="Times New Roman"/>
          <w:spacing w:val="-4"/>
        </w:rPr>
        <w:t xml:space="preserve">с </w:t>
      </w:r>
      <w:r w:rsidRPr="00AF732B">
        <w:rPr>
          <w:rFonts w:ascii="Times New Roman" w:hAnsi="Times New Roman"/>
        </w:rPr>
        <w:t xml:space="preserve">другой стороны, </w:t>
      </w:r>
      <w:r>
        <w:rPr>
          <w:rFonts w:ascii="Times New Roman" w:hAnsi="Times New Roman"/>
        </w:rPr>
        <w:t>составили настоящий акт о том, что граница</w:t>
      </w:r>
      <w:proofErr w:type="gramEnd"/>
      <w:r>
        <w:rPr>
          <w:rFonts w:ascii="Times New Roman" w:hAnsi="Times New Roman"/>
        </w:rPr>
        <w:t xml:space="preserve"> раздела балансовой принадлежности сторон находится:</w:t>
      </w:r>
    </w:p>
    <w:p w:rsidR="008A4AA3" w:rsidRDefault="008A4AA3" w:rsidP="006F25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организации, осуществляющей горячее водоснабжение</w:t>
      </w:r>
    </w:p>
    <w:p w:rsidR="006F2576" w:rsidRDefault="008A4AA3" w:rsidP="006F25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Pr="008A4AA3">
        <w:rPr>
          <w:rFonts w:ascii="Times New Roman" w:hAnsi="Times New Roman"/>
          <w:u w:val="single"/>
        </w:rPr>
        <w:t>ТК-4, ТК-5 – по фланцу со стороны потребителя</w:t>
      </w:r>
      <w:r w:rsidR="001927C4" w:rsidRPr="008A4AA3">
        <w:rPr>
          <w:rFonts w:ascii="Times New Roman" w:hAnsi="Times New Roman"/>
          <w:u w:val="single"/>
        </w:rPr>
        <w:t xml:space="preserve"> </w:t>
      </w:r>
      <w:r w:rsidR="006F2576">
        <w:rPr>
          <w:rFonts w:ascii="Times New Roman" w:hAnsi="Times New Roman"/>
        </w:rPr>
        <w:t>__________________________________;</w:t>
      </w:r>
    </w:p>
    <w:p w:rsidR="005A1BF3" w:rsidRDefault="006F2576" w:rsidP="005A1BF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proofErr w:type="gramStart"/>
      <w:r w:rsidRPr="005A1BF3">
        <w:rPr>
          <w:rFonts w:ascii="Times New Roman" w:hAnsi="Times New Roman"/>
          <w:sz w:val="10"/>
          <w:szCs w:val="10"/>
        </w:rPr>
        <w:t>(краткое описа</w:t>
      </w:r>
      <w:r w:rsidR="005A1BF3" w:rsidRPr="005A1BF3">
        <w:rPr>
          <w:rFonts w:ascii="Times New Roman" w:hAnsi="Times New Roman"/>
          <w:sz w:val="10"/>
          <w:szCs w:val="10"/>
        </w:rPr>
        <w:t xml:space="preserve">ние, адрес, наименование объектов и оборудования, </w:t>
      </w:r>
      <w:proofErr w:type="gramEnd"/>
    </w:p>
    <w:p w:rsidR="005A1BF3" w:rsidRDefault="005A1BF3" w:rsidP="005A1BF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5A1BF3">
        <w:rPr>
          <w:rFonts w:ascii="Times New Roman" w:hAnsi="Times New Roman"/>
          <w:sz w:val="10"/>
          <w:szCs w:val="10"/>
        </w:rPr>
        <w:t xml:space="preserve">входящих в систему теплоснабжающей организации, осуществляющей </w:t>
      </w:r>
    </w:p>
    <w:p w:rsidR="005A1BF3" w:rsidRDefault="005A1BF3" w:rsidP="005A1BF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5A1BF3">
        <w:rPr>
          <w:rFonts w:ascii="Times New Roman" w:hAnsi="Times New Roman"/>
          <w:sz w:val="10"/>
          <w:szCs w:val="10"/>
        </w:rPr>
        <w:t xml:space="preserve">теплоснабжение, </w:t>
      </w:r>
      <w:proofErr w:type="gramStart"/>
      <w:r w:rsidRPr="005A1BF3">
        <w:rPr>
          <w:rFonts w:ascii="Times New Roman" w:hAnsi="Times New Roman"/>
          <w:sz w:val="10"/>
          <w:szCs w:val="10"/>
        </w:rPr>
        <w:t>находящихся</w:t>
      </w:r>
      <w:proofErr w:type="gramEnd"/>
      <w:r w:rsidRPr="005A1BF3">
        <w:rPr>
          <w:rFonts w:ascii="Times New Roman" w:hAnsi="Times New Roman"/>
          <w:sz w:val="10"/>
          <w:szCs w:val="10"/>
        </w:rPr>
        <w:t xml:space="preserve"> на границе балансовой принадлежности </w:t>
      </w:r>
    </w:p>
    <w:p w:rsidR="006F2576" w:rsidRDefault="005A1BF3" w:rsidP="005A1BF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5A1BF3">
        <w:rPr>
          <w:rFonts w:ascii="Times New Roman" w:hAnsi="Times New Roman"/>
          <w:sz w:val="10"/>
          <w:szCs w:val="10"/>
        </w:rPr>
        <w:t>организации, осуществляющей теплоснабжение</w:t>
      </w:r>
      <w:r w:rsidR="006F2576" w:rsidRPr="005A1BF3">
        <w:rPr>
          <w:rFonts w:ascii="Times New Roman" w:hAnsi="Times New Roman"/>
          <w:sz w:val="10"/>
          <w:szCs w:val="10"/>
        </w:rPr>
        <w:t>)</w:t>
      </w:r>
    </w:p>
    <w:p w:rsidR="005A1BF3" w:rsidRDefault="005A1BF3" w:rsidP="005A1BF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5A1BF3" w:rsidRDefault="005A1BF3" w:rsidP="005A1BF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A1BF3" w:rsidRPr="005A1BF3" w:rsidRDefault="005A1BF3" w:rsidP="005A1BF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F2576" w:rsidRPr="005A1BF3" w:rsidRDefault="006F2576" w:rsidP="005A1BF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5A1BF3" w:rsidRDefault="005A1BF3" w:rsidP="005A1B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для абонента  (</w:t>
      </w:r>
      <w:r w:rsidR="008A4AA3">
        <w:rPr>
          <w:rFonts w:ascii="Times New Roman" w:hAnsi="Times New Roman"/>
        </w:rPr>
        <w:t>ТСЖ «Дальняя дача»</w:t>
      </w:r>
      <w:r>
        <w:rPr>
          <w:rFonts w:ascii="Times New Roman" w:hAnsi="Times New Roman"/>
        </w:rPr>
        <w:t xml:space="preserve">)   </w:t>
      </w:r>
      <w:r w:rsidR="00E2006C">
        <w:rPr>
          <w:rFonts w:ascii="Times New Roman" w:hAnsi="Times New Roman"/>
        </w:rPr>
        <w:t xml:space="preserve"> </w:t>
      </w:r>
    </w:p>
    <w:p w:rsidR="005A1BF3" w:rsidRDefault="007C1198" w:rsidP="005A1BF3">
      <w:pPr>
        <w:spacing w:after="0" w:line="240" w:lineRule="auto"/>
        <w:jc w:val="both"/>
        <w:rPr>
          <w:rFonts w:ascii="Times New Roman" w:hAnsi="Times New Roman"/>
        </w:rPr>
      </w:pPr>
      <w:r w:rsidRPr="007C1198">
        <w:rPr>
          <w:rFonts w:ascii="Times New Roman" w:hAnsi="Times New Roman"/>
          <w:u w:val="single"/>
        </w:rPr>
        <w:t xml:space="preserve"> </w:t>
      </w:r>
      <w:r w:rsidR="008A4AA3">
        <w:rPr>
          <w:rFonts w:ascii="Times New Roman" w:hAnsi="Times New Roman"/>
          <w:u w:val="single"/>
        </w:rPr>
        <w:t>после задвижек, находящихся перед</w:t>
      </w:r>
      <w:r>
        <w:rPr>
          <w:rFonts w:ascii="Times New Roman" w:hAnsi="Times New Roman"/>
          <w:u w:val="single"/>
        </w:rPr>
        <w:t xml:space="preserve"> узла</w:t>
      </w:r>
      <w:r w:rsidR="008A4AA3">
        <w:rPr>
          <w:rFonts w:ascii="Times New Roman" w:hAnsi="Times New Roman"/>
          <w:u w:val="single"/>
        </w:rPr>
        <w:t>ми</w:t>
      </w:r>
      <w:r>
        <w:rPr>
          <w:rFonts w:ascii="Times New Roman" w:hAnsi="Times New Roman"/>
          <w:u w:val="single"/>
        </w:rPr>
        <w:t xml:space="preserve"> учета</w:t>
      </w:r>
      <w:proofErr w:type="gramStart"/>
      <w:r w:rsidR="008A4AA3">
        <w:rPr>
          <w:rFonts w:ascii="Times New Roman" w:hAnsi="Times New Roman"/>
          <w:u w:val="single"/>
        </w:rPr>
        <w:t xml:space="preserve">                                                                             </w:t>
      </w:r>
      <w:r w:rsidR="005A1BF3">
        <w:rPr>
          <w:rFonts w:ascii="Times New Roman" w:hAnsi="Times New Roman"/>
        </w:rPr>
        <w:t>.</w:t>
      </w:r>
      <w:proofErr w:type="gramEnd"/>
    </w:p>
    <w:p w:rsidR="005A1BF3" w:rsidRDefault="005A1BF3" w:rsidP="005A1BF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proofErr w:type="gramStart"/>
      <w:r w:rsidRPr="005A1BF3">
        <w:rPr>
          <w:rFonts w:ascii="Times New Roman" w:hAnsi="Times New Roman"/>
          <w:sz w:val="10"/>
          <w:szCs w:val="10"/>
        </w:rPr>
        <w:t xml:space="preserve">(краткое описание, адрес, наименование объектов и оборудования, </w:t>
      </w:r>
      <w:proofErr w:type="gramEnd"/>
    </w:p>
    <w:p w:rsidR="005A1BF3" w:rsidRDefault="005A1BF3" w:rsidP="005A1BF3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5A1BF3">
        <w:rPr>
          <w:rFonts w:ascii="Times New Roman" w:hAnsi="Times New Roman"/>
          <w:sz w:val="10"/>
          <w:szCs w:val="10"/>
        </w:rPr>
        <w:t>находящихся</w:t>
      </w:r>
      <w:proofErr w:type="gramEnd"/>
      <w:r w:rsidRPr="005A1BF3">
        <w:rPr>
          <w:rFonts w:ascii="Times New Roman" w:hAnsi="Times New Roman"/>
          <w:sz w:val="10"/>
          <w:szCs w:val="10"/>
        </w:rPr>
        <w:t xml:space="preserve"> на границе балансовой принадлежности)</w:t>
      </w:r>
      <w:r>
        <w:rPr>
          <w:rFonts w:ascii="Times New Roman" w:hAnsi="Times New Roman"/>
        </w:rPr>
        <w:t xml:space="preserve">     </w:t>
      </w:r>
    </w:p>
    <w:p w:rsidR="005A1BF3" w:rsidRDefault="005A1BF3" w:rsidP="005A1BF3">
      <w:pPr>
        <w:spacing w:after="0" w:line="240" w:lineRule="auto"/>
        <w:jc w:val="center"/>
        <w:rPr>
          <w:rFonts w:ascii="Times New Roman" w:hAnsi="Times New Roman"/>
        </w:rPr>
      </w:pPr>
    </w:p>
    <w:p w:rsidR="005A1BF3" w:rsidRDefault="005A1BF3" w:rsidP="005A1BF3">
      <w:pPr>
        <w:spacing w:after="0" w:line="240" w:lineRule="auto"/>
        <w:jc w:val="center"/>
        <w:rPr>
          <w:rFonts w:ascii="Times New Roman" w:hAnsi="Times New Roman"/>
        </w:rPr>
      </w:pPr>
    </w:p>
    <w:p w:rsidR="005A1BF3" w:rsidRDefault="005A1BF3" w:rsidP="005A1BF3">
      <w:pPr>
        <w:spacing w:after="0" w:line="240" w:lineRule="auto"/>
        <w:jc w:val="center"/>
        <w:rPr>
          <w:rFonts w:ascii="Times New Roman" w:hAnsi="Times New Roman"/>
        </w:rPr>
      </w:pPr>
    </w:p>
    <w:p w:rsidR="005A1BF3" w:rsidRDefault="005A1BF3" w:rsidP="005A1BF3">
      <w:pPr>
        <w:spacing w:after="0" w:line="240" w:lineRule="auto"/>
        <w:jc w:val="center"/>
        <w:rPr>
          <w:rFonts w:ascii="Times New Roman" w:hAnsi="Times New Roman"/>
        </w:rPr>
      </w:pPr>
    </w:p>
    <w:p w:rsidR="005A1BF3" w:rsidRDefault="005A1BF3" w:rsidP="005A1BF3">
      <w:pPr>
        <w:spacing w:after="0" w:line="240" w:lineRule="auto"/>
        <w:jc w:val="center"/>
        <w:rPr>
          <w:rFonts w:ascii="Times New Roman" w:hAnsi="Times New Roman"/>
        </w:rPr>
      </w:pPr>
    </w:p>
    <w:p w:rsidR="005A1BF3" w:rsidRDefault="005A1BF3" w:rsidP="005A1BF3">
      <w:pPr>
        <w:spacing w:after="0" w:line="240" w:lineRule="auto"/>
        <w:jc w:val="center"/>
        <w:rPr>
          <w:rFonts w:ascii="Times New Roman" w:hAnsi="Times New Roman"/>
        </w:rPr>
      </w:pPr>
    </w:p>
    <w:p w:rsidR="005A1BF3" w:rsidRDefault="005A1BF3" w:rsidP="005A1BF3">
      <w:pPr>
        <w:spacing w:after="0" w:line="240" w:lineRule="auto"/>
        <w:jc w:val="center"/>
        <w:rPr>
          <w:rFonts w:ascii="Times New Roman" w:hAnsi="Times New Roman"/>
        </w:rPr>
      </w:pPr>
    </w:p>
    <w:p w:rsidR="005A1BF3" w:rsidRDefault="005A1BF3" w:rsidP="005A1BF3">
      <w:pPr>
        <w:spacing w:after="0" w:line="240" w:lineRule="auto"/>
        <w:jc w:val="center"/>
        <w:rPr>
          <w:rFonts w:ascii="Times New Roman" w:hAnsi="Times New Roman"/>
        </w:rPr>
      </w:pPr>
    </w:p>
    <w:p w:rsidR="005A1BF3" w:rsidRDefault="005A1BF3" w:rsidP="005A1BF3">
      <w:pPr>
        <w:spacing w:after="0" w:line="240" w:lineRule="auto"/>
        <w:jc w:val="center"/>
        <w:rPr>
          <w:rFonts w:ascii="Times New Roman" w:hAnsi="Times New Roman"/>
        </w:rPr>
      </w:pPr>
    </w:p>
    <w:p w:rsidR="005A1BF3" w:rsidRDefault="005A1BF3" w:rsidP="005A1BF3">
      <w:pPr>
        <w:spacing w:after="0" w:line="240" w:lineRule="auto"/>
        <w:jc w:val="center"/>
        <w:rPr>
          <w:rFonts w:ascii="Times New Roman" w:hAnsi="Times New Roman"/>
        </w:rPr>
      </w:pPr>
    </w:p>
    <w:p w:rsidR="005A1BF3" w:rsidRDefault="005A1BF3" w:rsidP="005A1BF3">
      <w:pPr>
        <w:spacing w:after="0" w:line="240" w:lineRule="auto"/>
        <w:jc w:val="center"/>
        <w:rPr>
          <w:rFonts w:ascii="Times New Roman" w:hAnsi="Times New Roman"/>
        </w:rPr>
      </w:pPr>
    </w:p>
    <w:p w:rsidR="005A1BF3" w:rsidRDefault="005A1BF3" w:rsidP="005A1BF3">
      <w:pPr>
        <w:spacing w:after="0" w:line="240" w:lineRule="auto"/>
        <w:jc w:val="center"/>
        <w:rPr>
          <w:rFonts w:ascii="Times New Roman" w:hAnsi="Times New Roman"/>
        </w:rPr>
      </w:pPr>
    </w:p>
    <w:p w:rsidR="005A1BF3" w:rsidRDefault="005A1BF3" w:rsidP="005A1BF3">
      <w:pPr>
        <w:spacing w:after="0" w:line="240" w:lineRule="auto"/>
        <w:jc w:val="center"/>
        <w:rPr>
          <w:rFonts w:ascii="Times New Roman" w:hAnsi="Times New Roman"/>
        </w:rPr>
      </w:pPr>
    </w:p>
    <w:p w:rsidR="002F2749" w:rsidRPr="00AF732B" w:rsidRDefault="002F2749" w:rsidP="002F274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  <w:r w:rsidRPr="00AF732B">
        <w:rPr>
          <w:rFonts w:ascii="Times New Roman" w:hAnsi="Times New Roman"/>
        </w:rPr>
        <w:t xml:space="preserve">Директор </w:t>
      </w:r>
      <w:r w:rsidRPr="00AF732B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 xml:space="preserve">                         Председатель</w:t>
      </w:r>
    </w:p>
    <w:p w:rsidR="002F2749" w:rsidRPr="00AF732B" w:rsidRDefault="002F2749" w:rsidP="002F27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F2749" w:rsidRDefault="002F2749" w:rsidP="002F27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732B">
        <w:rPr>
          <w:rFonts w:ascii="Times New Roman" w:hAnsi="Times New Roman"/>
        </w:rPr>
        <w:t xml:space="preserve">________________ </w:t>
      </w:r>
      <w:proofErr w:type="spellStart"/>
      <w:r w:rsidRPr="00AF732B">
        <w:rPr>
          <w:rFonts w:ascii="Times New Roman" w:hAnsi="Times New Roman"/>
        </w:rPr>
        <w:t>В.М.Ладнюк</w:t>
      </w:r>
      <w:proofErr w:type="spellEnd"/>
      <w:r w:rsidRPr="00AF732B">
        <w:rPr>
          <w:rFonts w:ascii="Times New Roman" w:hAnsi="Times New Roman"/>
        </w:rPr>
        <w:t xml:space="preserve">                 </w:t>
      </w:r>
      <w:r w:rsidRPr="00741B39">
        <w:rPr>
          <w:rFonts w:ascii="Times New Roman" w:hAnsi="Times New Roman"/>
        </w:rPr>
        <w:t xml:space="preserve">                        __________________ </w:t>
      </w:r>
      <w:r>
        <w:rPr>
          <w:rFonts w:ascii="Times New Roman" w:hAnsi="Times New Roman"/>
        </w:rPr>
        <w:t xml:space="preserve">З.А. </w:t>
      </w:r>
      <w:proofErr w:type="spellStart"/>
      <w:r>
        <w:rPr>
          <w:rFonts w:ascii="Times New Roman" w:hAnsi="Times New Roman"/>
        </w:rPr>
        <w:t>Витюнина</w:t>
      </w:r>
      <w:proofErr w:type="spellEnd"/>
      <w:r w:rsidRPr="00741B3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2749" w:rsidRPr="008E3670" w:rsidRDefault="002F2749" w:rsidP="002F2749">
      <w:pPr>
        <w:spacing w:after="0" w:line="240" w:lineRule="auto"/>
        <w:ind w:left="3540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2F2749" w:rsidRDefault="002F2749" w:rsidP="002F2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2F2749" w:rsidRDefault="002F2749" w:rsidP="002F2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F2749" w:rsidSect="00FB54EB">
          <w:footerReference w:type="even" r:id="rId14"/>
          <w:footerReference w:type="default" r:id="rId15"/>
          <w:pgSz w:w="11906" w:h="16838"/>
          <w:pgMar w:top="568" w:right="850" w:bottom="360" w:left="1701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«___»__________20__г.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«___»__________20__г.</w:t>
      </w:r>
    </w:p>
    <w:p w:rsidR="002F2749" w:rsidRPr="00CD4799" w:rsidRDefault="007622D4" w:rsidP="002F27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1B3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2F2749" w:rsidRPr="00CD4799">
        <w:rPr>
          <w:rFonts w:ascii="Times New Roman" w:hAnsi="Times New Roman"/>
          <w:sz w:val="20"/>
          <w:szCs w:val="20"/>
        </w:rPr>
        <w:t>Приложение №</w:t>
      </w:r>
      <w:r w:rsidR="002F2749">
        <w:rPr>
          <w:rFonts w:ascii="Times New Roman" w:hAnsi="Times New Roman"/>
          <w:sz w:val="20"/>
          <w:szCs w:val="20"/>
        </w:rPr>
        <w:t>2</w:t>
      </w:r>
    </w:p>
    <w:p w:rsidR="002F2749" w:rsidRDefault="002F2749" w:rsidP="002F27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CD4799">
        <w:rPr>
          <w:rFonts w:ascii="Times New Roman" w:hAnsi="Times New Roman"/>
          <w:sz w:val="20"/>
          <w:szCs w:val="20"/>
        </w:rPr>
        <w:t xml:space="preserve"> к договору № </w:t>
      </w:r>
      <w:r>
        <w:rPr>
          <w:rFonts w:ascii="Times New Roman" w:hAnsi="Times New Roman"/>
          <w:sz w:val="20"/>
          <w:szCs w:val="20"/>
        </w:rPr>
        <w:t>33/Б</w:t>
      </w:r>
      <w:r w:rsidRPr="00CD4799">
        <w:rPr>
          <w:rFonts w:ascii="Times New Roman" w:hAnsi="Times New Roman"/>
          <w:sz w:val="20"/>
          <w:szCs w:val="20"/>
        </w:rPr>
        <w:t>-201</w:t>
      </w:r>
      <w:r>
        <w:rPr>
          <w:rFonts w:ascii="Times New Roman" w:hAnsi="Times New Roman"/>
          <w:sz w:val="20"/>
          <w:szCs w:val="20"/>
        </w:rPr>
        <w:t xml:space="preserve">7 </w:t>
      </w:r>
      <w:r w:rsidRPr="00CD4799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01.03.2017г.</w:t>
      </w:r>
    </w:p>
    <w:p w:rsidR="006A3F53" w:rsidRDefault="006A3F53" w:rsidP="002F27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22D4" w:rsidRDefault="007622D4" w:rsidP="007622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22D4" w:rsidRDefault="007622D4" w:rsidP="007622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22D4" w:rsidRDefault="007622D4" w:rsidP="007622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АКТ</w:t>
      </w:r>
    </w:p>
    <w:p w:rsidR="007622D4" w:rsidRDefault="007622D4" w:rsidP="007622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разграничения эксплуатационной ответственности</w:t>
      </w:r>
    </w:p>
    <w:p w:rsidR="007622D4" w:rsidRDefault="007622D4" w:rsidP="007622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622D4" w:rsidRPr="00CD4799" w:rsidRDefault="007622D4" w:rsidP="007622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622D4" w:rsidRDefault="003F0BE8" w:rsidP="007622D4">
      <w:pPr>
        <w:spacing w:after="0" w:line="240" w:lineRule="auto"/>
        <w:jc w:val="both"/>
        <w:rPr>
          <w:rFonts w:ascii="Times New Roman" w:hAnsi="Times New Roman"/>
        </w:rPr>
      </w:pPr>
      <w:r w:rsidRPr="00AF732B">
        <w:rPr>
          <w:rFonts w:ascii="Times New Roman" w:hAnsi="Times New Roman"/>
          <w:b/>
        </w:rPr>
        <w:t xml:space="preserve">       </w:t>
      </w:r>
      <w:proofErr w:type="gramStart"/>
      <w:r w:rsidRPr="00FB6A70">
        <w:rPr>
          <w:rFonts w:ascii="Times New Roman" w:hAnsi="Times New Roman"/>
        </w:rPr>
        <w:t>Муниципальное унитарное предприятие Озерского городского округа «Санаторий «Дальняя Дача»,</w:t>
      </w:r>
      <w:r w:rsidRPr="00AF732B">
        <w:rPr>
          <w:rFonts w:ascii="Times New Roman" w:hAnsi="Times New Roman"/>
        </w:rPr>
        <w:t xml:space="preserve"> именуемое в дальнейшем «</w:t>
      </w:r>
      <w:r w:rsidR="006A3F53">
        <w:rPr>
          <w:rFonts w:ascii="Times New Roman" w:hAnsi="Times New Roman"/>
        </w:rPr>
        <w:t>О</w:t>
      </w:r>
      <w:r w:rsidR="006A3F53" w:rsidRPr="0003431D">
        <w:rPr>
          <w:rFonts w:ascii="Times New Roman" w:hAnsi="Times New Roman"/>
        </w:rPr>
        <w:t>рганизаци</w:t>
      </w:r>
      <w:r w:rsidR="006A3F53">
        <w:rPr>
          <w:rFonts w:ascii="Times New Roman" w:hAnsi="Times New Roman"/>
        </w:rPr>
        <w:t>я</w:t>
      </w:r>
      <w:r w:rsidR="006A3F53" w:rsidRPr="0003431D">
        <w:rPr>
          <w:rFonts w:ascii="Times New Roman" w:hAnsi="Times New Roman"/>
        </w:rPr>
        <w:t>, осуществляющ</w:t>
      </w:r>
      <w:r w:rsidR="006A3F53">
        <w:rPr>
          <w:rFonts w:ascii="Times New Roman" w:hAnsi="Times New Roman"/>
        </w:rPr>
        <w:t>ая</w:t>
      </w:r>
      <w:r w:rsidR="006A3F53" w:rsidRPr="0003431D">
        <w:rPr>
          <w:rFonts w:ascii="Times New Roman" w:hAnsi="Times New Roman"/>
        </w:rPr>
        <w:t xml:space="preserve"> горячее водоснабжение</w:t>
      </w:r>
      <w:r w:rsidRPr="00AF732B">
        <w:rPr>
          <w:rFonts w:ascii="Times New Roman" w:hAnsi="Times New Roman"/>
        </w:rPr>
        <w:t>»</w:t>
      </w:r>
      <w:r w:rsidRPr="00AF732B">
        <w:rPr>
          <w:rFonts w:ascii="Times New Roman" w:hAnsi="Times New Roman"/>
          <w:b/>
        </w:rPr>
        <w:t>,</w:t>
      </w:r>
      <w:r w:rsidRPr="00AF732B">
        <w:rPr>
          <w:rFonts w:ascii="Times New Roman" w:hAnsi="Times New Roman"/>
        </w:rPr>
        <w:t xml:space="preserve"> в лице директора </w:t>
      </w:r>
      <w:proofErr w:type="spellStart"/>
      <w:r w:rsidRPr="00AF732B">
        <w:rPr>
          <w:rFonts w:ascii="Times New Roman" w:hAnsi="Times New Roman"/>
        </w:rPr>
        <w:t>Ладнюка</w:t>
      </w:r>
      <w:proofErr w:type="spellEnd"/>
      <w:r w:rsidRPr="00AF732B">
        <w:rPr>
          <w:rFonts w:ascii="Times New Roman" w:hAnsi="Times New Roman"/>
        </w:rPr>
        <w:t xml:space="preserve"> Виктора Михайловича, действующего на основании Устава, с одной стороны, и</w:t>
      </w:r>
      <w:r w:rsidRPr="00AF732B">
        <w:rPr>
          <w:rFonts w:ascii="Times New Roman" w:hAnsi="Times New Roman"/>
          <w:b/>
        </w:rPr>
        <w:t xml:space="preserve">  </w:t>
      </w:r>
      <w:r w:rsidR="008A4AA3">
        <w:rPr>
          <w:rFonts w:ascii="Times New Roman" w:hAnsi="Times New Roman"/>
        </w:rPr>
        <w:t>Товарищество собственников жилья «Дальняя дача»</w:t>
      </w:r>
      <w:r w:rsidR="008A4AA3" w:rsidRPr="00AA4409">
        <w:rPr>
          <w:rFonts w:ascii="Times New Roman" w:hAnsi="Times New Roman"/>
        </w:rPr>
        <w:t>, именуем</w:t>
      </w:r>
      <w:r w:rsidR="008A4AA3">
        <w:rPr>
          <w:rFonts w:ascii="Times New Roman" w:hAnsi="Times New Roman"/>
        </w:rPr>
        <w:t>ое</w:t>
      </w:r>
      <w:r w:rsidR="008A4AA3" w:rsidRPr="00AA4409">
        <w:rPr>
          <w:rFonts w:ascii="Times New Roman" w:hAnsi="Times New Roman"/>
        </w:rPr>
        <w:t xml:space="preserve"> в дальнейшем «Абонент»</w:t>
      </w:r>
      <w:r w:rsidR="008A4AA3">
        <w:rPr>
          <w:rFonts w:ascii="Times New Roman" w:hAnsi="Times New Roman"/>
        </w:rPr>
        <w:t xml:space="preserve">, в лице председателя ТСЖ </w:t>
      </w:r>
      <w:proofErr w:type="spellStart"/>
      <w:r w:rsidR="008A4AA3">
        <w:rPr>
          <w:rFonts w:ascii="Times New Roman" w:hAnsi="Times New Roman"/>
        </w:rPr>
        <w:t>Витюниной</w:t>
      </w:r>
      <w:proofErr w:type="spellEnd"/>
      <w:r w:rsidR="008A4AA3">
        <w:rPr>
          <w:rFonts w:ascii="Times New Roman" w:hAnsi="Times New Roman"/>
        </w:rPr>
        <w:t xml:space="preserve"> Зои Анатольевны, действующего на основании Устава</w:t>
      </w:r>
      <w:r w:rsidR="008A4AA3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4"/>
        </w:rPr>
        <w:t xml:space="preserve">с </w:t>
      </w:r>
      <w:r w:rsidRPr="00AF732B">
        <w:rPr>
          <w:rFonts w:ascii="Times New Roman" w:hAnsi="Times New Roman"/>
        </w:rPr>
        <w:t>другой стороны</w:t>
      </w:r>
      <w:r w:rsidR="007622D4" w:rsidRPr="00AF732B">
        <w:rPr>
          <w:rFonts w:ascii="Times New Roman" w:hAnsi="Times New Roman"/>
        </w:rPr>
        <w:t xml:space="preserve">, </w:t>
      </w:r>
      <w:r w:rsidR="007622D4">
        <w:rPr>
          <w:rFonts w:ascii="Times New Roman" w:hAnsi="Times New Roman"/>
        </w:rPr>
        <w:t>составили настоящий</w:t>
      </w:r>
      <w:r w:rsidR="006A3F53">
        <w:rPr>
          <w:rFonts w:ascii="Times New Roman" w:hAnsi="Times New Roman"/>
        </w:rPr>
        <w:t xml:space="preserve"> акт о том, что граница</w:t>
      </w:r>
      <w:proofErr w:type="gramEnd"/>
      <w:r w:rsidR="006A3F53">
        <w:rPr>
          <w:rFonts w:ascii="Times New Roman" w:hAnsi="Times New Roman"/>
        </w:rPr>
        <w:t xml:space="preserve"> эксплуатационной ответственности </w:t>
      </w:r>
      <w:r w:rsidR="007622D4">
        <w:rPr>
          <w:rFonts w:ascii="Times New Roman" w:hAnsi="Times New Roman"/>
        </w:rPr>
        <w:t>сторон находится:</w:t>
      </w:r>
    </w:p>
    <w:p w:rsidR="007622D4" w:rsidRDefault="007622D4" w:rsidP="007622D4">
      <w:pPr>
        <w:spacing w:after="0" w:line="240" w:lineRule="auto"/>
        <w:jc w:val="both"/>
        <w:rPr>
          <w:rFonts w:ascii="Times New Roman" w:hAnsi="Times New Roman"/>
        </w:rPr>
      </w:pPr>
    </w:p>
    <w:p w:rsidR="007622D4" w:rsidRDefault="007622D4" w:rsidP="007622D4">
      <w:pPr>
        <w:spacing w:after="0" w:line="240" w:lineRule="auto"/>
        <w:jc w:val="both"/>
        <w:rPr>
          <w:rFonts w:ascii="Times New Roman" w:hAnsi="Times New Roman"/>
        </w:rPr>
      </w:pPr>
    </w:p>
    <w:p w:rsidR="003F0BE8" w:rsidRDefault="003F0BE8" w:rsidP="003F0B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 w:rsidR="006A3F53">
        <w:rPr>
          <w:rFonts w:ascii="Times New Roman" w:hAnsi="Times New Roman"/>
        </w:rPr>
        <w:t>о</w:t>
      </w:r>
      <w:r w:rsidR="006A3F53" w:rsidRPr="0003431D">
        <w:rPr>
          <w:rFonts w:ascii="Times New Roman" w:hAnsi="Times New Roman"/>
        </w:rPr>
        <w:t>рганизаци</w:t>
      </w:r>
      <w:r w:rsidR="006A3F53">
        <w:rPr>
          <w:rFonts w:ascii="Times New Roman" w:hAnsi="Times New Roman"/>
        </w:rPr>
        <w:t>и</w:t>
      </w:r>
      <w:r w:rsidR="006A3F53" w:rsidRPr="0003431D">
        <w:rPr>
          <w:rFonts w:ascii="Times New Roman" w:hAnsi="Times New Roman"/>
        </w:rPr>
        <w:t>, осуществляющ</w:t>
      </w:r>
      <w:r w:rsidR="006A3F53">
        <w:rPr>
          <w:rFonts w:ascii="Times New Roman" w:hAnsi="Times New Roman"/>
        </w:rPr>
        <w:t>ей</w:t>
      </w:r>
      <w:r w:rsidR="006A3F53" w:rsidRPr="0003431D">
        <w:rPr>
          <w:rFonts w:ascii="Times New Roman" w:hAnsi="Times New Roman"/>
        </w:rPr>
        <w:t xml:space="preserve"> горячее водоснабжение</w:t>
      </w:r>
      <w:r w:rsidR="006A3F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(МУП «Санаторий «Дальняя Дача»)</w:t>
      </w:r>
    </w:p>
    <w:p w:rsidR="003F0BE8" w:rsidRDefault="003F0BE8" w:rsidP="003F0BE8">
      <w:pPr>
        <w:spacing w:after="0" w:line="240" w:lineRule="auto"/>
        <w:jc w:val="both"/>
        <w:rPr>
          <w:rFonts w:ascii="Times New Roman" w:hAnsi="Times New Roman"/>
        </w:rPr>
      </w:pPr>
    </w:p>
    <w:p w:rsidR="00626CC1" w:rsidRDefault="008A4AA3" w:rsidP="00626CC1">
      <w:pPr>
        <w:spacing w:after="0" w:line="240" w:lineRule="auto"/>
        <w:jc w:val="both"/>
        <w:rPr>
          <w:rFonts w:ascii="Times New Roman" w:hAnsi="Times New Roman"/>
        </w:rPr>
      </w:pPr>
      <w:r w:rsidRPr="008A4AA3">
        <w:rPr>
          <w:rFonts w:ascii="Times New Roman" w:hAnsi="Times New Roman"/>
          <w:u w:val="single"/>
        </w:rPr>
        <w:t xml:space="preserve"> ТК-4, ТК-5 – по фланцу со стороны потребителя </w:t>
      </w:r>
      <w:r w:rsidR="00626CC1">
        <w:rPr>
          <w:rFonts w:ascii="Times New Roman" w:hAnsi="Times New Roman"/>
        </w:rPr>
        <w:t>_______ __________________________________;</w:t>
      </w:r>
    </w:p>
    <w:p w:rsidR="00626CC1" w:rsidRDefault="00626CC1" w:rsidP="00626CC1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proofErr w:type="gramStart"/>
      <w:r w:rsidRPr="005A1BF3">
        <w:rPr>
          <w:rFonts w:ascii="Times New Roman" w:hAnsi="Times New Roman"/>
          <w:sz w:val="10"/>
          <w:szCs w:val="10"/>
        </w:rPr>
        <w:t xml:space="preserve">(краткое описание, адрес, наименование объектов и оборудования, </w:t>
      </w:r>
      <w:proofErr w:type="gramEnd"/>
    </w:p>
    <w:p w:rsidR="00626CC1" w:rsidRDefault="00626CC1" w:rsidP="00626CC1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5A1BF3">
        <w:rPr>
          <w:rFonts w:ascii="Times New Roman" w:hAnsi="Times New Roman"/>
          <w:sz w:val="10"/>
          <w:szCs w:val="10"/>
        </w:rPr>
        <w:t xml:space="preserve">входящих в систему теплоснабжающей организации, осуществляющей </w:t>
      </w:r>
    </w:p>
    <w:p w:rsidR="00626CC1" w:rsidRDefault="00626CC1" w:rsidP="00626CC1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5A1BF3">
        <w:rPr>
          <w:rFonts w:ascii="Times New Roman" w:hAnsi="Times New Roman"/>
          <w:sz w:val="10"/>
          <w:szCs w:val="10"/>
        </w:rPr>
        <w:t xml:space="preserve">теплоснабжение, </w:t>
      </w:r>
      <w:proofErr w:type="gramStart"/>
      <w:r w:rsidRPr="005A1BF3">
        <w:rPr>
          <w:rFonts w:ascii="Times New Roman" w:hAnsi="Times New Roman"/>
          <w:sz w:val="10"/>
          <w:szCs w:val="10"/>
        </w:rPr>
        <w:t>находящихся</w:t>
      </w:r>
      <w:proofErr w:type="gramEnd"/>
      <w:r w:rsidRPr="005A1BF3">
        <w:rPr>
          <w:rFonts w:ascii="Times New Roman" w:hAnsi="Times New Roman"/>
          <w:sz w:val="10"/>
          <w:szCs w:val="10"/>
        </w:rPr>
        <w:t xml:space="preserve"> на границе балансовой принадлежности </w:t>
      </w:r>
    </w:p>
    <w:p w:rsidR="00626CC1" w:rsidRDefault="00626CC1" w:rsidP="00626CC1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5A1BF3">
        <w:rPr>
          <w:rFonts w:ascii="Times New Roman" w:hAnsi="Times New Roman"/>
          <w:sz w:val="10"/>
          <w:szCs w:val="10"/>
        </w:rPr>
        <w:t>организации, осуществляющей теплоснабжение)</w:t>
      </w:r>
    </w:p>
    <w:p w:rsidR="00626CC1" w:rsidRDefault="00626CC1" w:rsidP="00626CC1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626CC1" w:rsidRDefault="00626CC1" w:rsidP="00626CC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26CC1" w:rsidRPr="005A1BF3" w:rsidRDefault="00626CC1" w:rsidP="00626CC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26CC1" w:rsidRPr="005A1BF3" w:rsidRDefault="00626CC1" w:rsidP="00626CC1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626CC1" w:rsidRDefault="00626CC1" w:rsidP="00626C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для абонента  (</w:t>
      </w:r>
      <w:r w:rsidR="008A4AA3">
        <w:rPr>
          <w:rFonts w:ascii="Times New Roman" w:hAnsi="Times New Roman"/>
        </w:rPr>
        <w:t>ТСЖ «Дальняя дача»</w:t>
      </w:r>
      <w:r>
        <w:rPr>
          <w:rFonts w:ascii="Times New Roman" w:hAnsi="Times New Roman"/>
        </w:rPr>
        <w:t xml:space="preserve">)   </w:t>
      </w:r>
    </w:p>
    <w:p w:rsidR="00626CC1" w:rsidRDefault="00626CC1" w:rsidP="00626CC1">
      <w:pPr>
        <w:spacing w:after="0" w:line="240" w:lineRule="auto"/>
        <w:jc w:val="both"/>
        <w:rPr>
          <w:rFonts w:ascii="Times New Roman" w:hAnsi="Times New Roman"/>
        </w:rPr>
      </w:pPr>
      <w:r w:rsidRPr="007C1198">
        <w:rPr>
          <w:rFonts w:ascii="Times New Roman" w:hAnsi="Times New Roman"/>
          <w:u w:val="single"/>
        </w:rPr>
        <w:t xml:space="preserve"> </w:t>
      </w:r>
      <w:r w:rsidR="008A4AA3">
        <w:rPr>
          <w:rFonts w:ascii="Times New Roman" w:hAnsi="Times New Roman"/>
          <w:u w:val="single"/>
        </w:rPr>
        <w:t>после задвижек, находящихся перед узлами учета</w:t>
      </w:r>
      <w:proofErr w:type="gramStart"/>
      <w:r w:rsidR="008A4AA3"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>.</w:t>
      </w:r>
      <w:proofErr w:type="gramEnd"/>
    </w:p>
    <w:p w:rsidR="00626CC1" w:rsidRDefault="00626CC1" w:rsidP="00626CC1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proofErr w:type="gramStart"/>
      <w:r w:rsidRPr="005A1BF3">
        <w:rPr>
          <w:rFonts w:ascii="Times New Roman" w:hAnsi="Times New Roman"/>
          <w:sz w:val="10"/>
          <w:szCs w:val="10"/>
        </w:rPr>
        <w:t xml:space="preserve">(краткое описание, адрес, наименование объектов и оборудования, </w:t>
      </w:r>
      <w:proofErr w:type="gramEnd"/>
    </w:p>
    <w:p w:rsidR="00626CC1" w:rsidRDefault="00626CC1" w:rsidP="00626CC1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5A1BF3">
        <w:rPr>
          <w:rFonts w:ascii="Times New Roman" w:hAnsi="Times New Roman"/>
          <w:sz w:val="10"/>
          <w:szCs w:val="10"/>
        </w:rPr>
        <w:t>находящихся</w:t>
      </w:r>
      <w:proofErr w:type="gramEnd"/>
      <w:r w:rsidRPr="005A1BF3">
        <w:rPr>
          <w:rFonts w:ascii="Times New Roman" w:hAnsi="Times New Roman"/>
          <w:sz w:val="10"/>
          <w:szCs w:val="10"/>
        </w:rPr>
        <w:t xml:space="preserve"> на границе балансовой принадлежности)</w:t>
      </w:r>
      <w:r>
        <w:rPr>
          <w:rFonts w:ascii="Times New Roman" w:hAnsi="Times New Roman"/>
        </w:rPr>
        <w:t xml:space="preserve">     </w:t>
      </w:r>
    </w:p>
    <w:p w:rsidR="00626CC1" w:rsidRDefault="00626CC1" w:rsidP="00626CC1">
      <w:pPr>
        <w:spacing w:after="0" w:line="240" w:lineRule="auto"/>
        <w:jc w:val="center"/>
        <w:rPr>
          <w:rFonts w:ascii="Times New Roman" w:hAnsi="Times New Roman"/>
        </w:rPr>
      </w:pPr>
    </w:p>
    <w:p w:rsidR="00626CC1" w:rsidRDefault="00626CC1" w:rsidP="00626CC1">
      <w:pPr>
        <w:spacing w:after="0" w:line="240" w:lineRule="auto"/>
        <w:jc w:val="center"/>
        <w:rPr>
          <w:rFonts w:ascii="Times New Roman" w:hAnsi="Times New Roman"/>
        </w:rPr>
      </w:pPr>
    </w:p>
    <w:p w:rsidR="00626CC1" w:rsidRDefault="00626CC1" w:rsidP="00626CC1">
      <w:pPr>
        <w:spacing w:after="0" w:line="240" w:lineRule="auto"/>
        <w:jc w:val="center"/>
        <w:rPr>
          <w:rFonts w:ascii="Times New Roman" w:hAnsi="Times New Roman"/>
        </w:rPr>
      </w:pPr>
    </w:p>
    <w:p w:rsidR="00626CC1" w:rsidRDefault="00626CC1" w:rsidP="00626CC1">
      <w:pPr>
        <w:spacing w:after="0" w:line="240" w:lineRule="auto"/>
        <w:jc w:val="center"/>
        <w:rPr>
          <w:rFonts w:ascii="Times New Roman" w:hAnsi="Times New Roman"/>
        </w:rPr>
      </w:pPr>
    </w:p>
    <w:p w:rsidR="00626CC1" w:rsidRDefault="00626CC1" w:rsidP="00626CC1">
      <w:pPr>
        <w:spacing w:after="0" w:line="240" w:lineRule="auto"/>
        <w:jc w:val="center"/>
        <w:rPr>
          <w:rFonts w:ascii="Times New Roman" w:hAnsi="Times New Roman"/>
        </w:rPr>
      </w:pPr>
    </w:p>
    <w:p w:rsidR="00626CC1" w:rsidRDefault="00626CC1" w:rsidP="00626CC1">
      <w:pPr>
        <w:spacing w:after="0" w:line="240" w:lineRule="auto"/>
        <w:jc w:val="center"/>
        <w:rPr>
          <w:rFonts w:ascii="Times New Roman" w:hAnsi="Times New Roman"/>
        </w:rPr>
      </w:pPr>
    </w:p>
    <w:p w:rsidR="00626CC1" w:rsidRDefault="00626CC1" w:rsidP="00626CC1">
      <w:pPr>
        <w:spacing w:after="0" w:line="240" w:lineRule="auto"/>
        <w:jc w:val="center"/>
        <w:rPr>
          <w:rFonts w:ascii="Times New Roman" w:hAnsi="Times New Roman"/>
        </w:rPr>
      </w:pPr>
    </w:p>
    <w:p w:rsidR="00626CC1" w:rsidRDefault="00626CC1" w:rsidP="00626CC1">
      <w:pPr>
        <w:spacing w:after="0" w:line="240" w:lineRule="auto"/>
        <w:jc w:val="center"/>
        <w:rPr>
          <w:rFonts w:ascii="Times New Roman" w:hAnsi="Times New Roman"/>
        </w:rPr>
      </w:pPr>
    </w:p>
    <w:p w:rsidR="00626CC1" w:rsidRDefault="00626CC1" w:rsidP="00626CC1">
      <w:pPr>
        <w:spacing w:after="0" w:line="240" w:lineRule="auto"/>
        <w:jc w:val="center"/>
        <w:rPr>
          <w:rFonts w:ascii="Times New Roman" w:hAnsi="Times New Roman"/>
        </w:rPr>
      </w:pPr>
    </w:p>
    <w:p w:rsidR="00626CC1" w:rsidRDefault="00626CC1" w:rsidP="00626CC1">
      <w:pPr>
        <w:spacing w:after="0" w:line="240" w:lineRule="auto"/>
        <w:jc w:val="center"/>
        <w:rPr>
          <w:rFonts w:ascii="Times New Roman" w:hAnsi="Times New Roman"/>
        </w:rPr>
      </w:pPr>
    </w:p>
    <w:p w:rsidR="00626CC1" w:rsidRDefault="00626CC1" w:rsidP="00626CC1">
      <w:pPr>
        <w:spacing w:after="0" w:line="240" w:lineRule="auto"/>
        <w:jc w:val="center"/>
        <w:rPr>
          <w:rFonts w:ascii="Times New Roman" w:hAnsi="Times New Roman"/>
        </w:rPr>
      </w:pPr>
    </w:p>
    <w:p w:rsidR="00626CC1" w:rsidRDefault="00626CC1" w:rsidP="00626CC1">
      <w:pPr>
        <w:spacing w:after="0" w:line="240" w:lineRule="auto"/>
        <w:jc w:val="center"/>
        <w:rPr>
          <w:rFonts w:ascii="Times New Roman" w:hAnsi="Times New Roman"/>
        </w:rPr>
      </w:pPr>
    </w:p>
    <w:p w:rsidR="002F2749" w:rsidRPr="00AF732B" w:rsidRDefault="002F2749" w:rsidP="002F274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  <w:r w:rsidRPr="00AF732B">
        <w:rPr>
          <w:rFonts w:ascii="Times New Roman" w:hAnsi="Times New Roman"/>
        </w:rPr>
        <w:t xml:space="preserve">Директор </w:t>
      </w:r>
      <w:r w:rsidRPr="00AF732B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 xml:space="preserve">                         Председатель</w:t>
      </w:r>
    </w:p>
    <w:p w:rsidR="002F2749" w:rsidRPr="00AF732B" w:rsidRDefault="002F2749" w:rsidP="002F27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F2749" w:rsidRDefault="002F2749" w:rsidP="002F27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732B">
        <w:rPr>
          <w:rFonts w:ascii="Times New Roman" w:hAnsi="Times New Roman"/>
        </w:rPr>
        <w:t xml:space="preserve">________________ </w:t>
      </w:r>
      <w:proofErr w:type="spellStart"/>
      <w:r w:rsidRPr="00AF732B">
        <w:rPr>
          <w:rFonts w:ascii="Times New Roman" w:hAnsi="Times New Roman"/>
        </w:rPr>
        <w:t>В.М.Ладнюк</w:t>
      </w:r>
      <w:proofErr w:type="spellEnd"/>
      <w:r w:rsidRPr="00AF732B">
        <w:rPr>
          <w:rFonts w:ascii="Times New Roman" w:hAnsi="Times New Roman"/>
        </w:rPr>
        <w:t xml:space="preserve">                 </w:t>
      </w:r>
      <w:r w:rsidRPr="00741B39">
        <w:rPr>
          <w:rFonts w:ascii="Times New Roman" w:hAnsi="Times New Roman"/>
        </w:rPr>
        <w:t xml:space="preserve">                        __________________ </w:t>
      </w:r>
      <w:r>
        <w:rPr>
          <w:rFonts w:ascii="Times New Roman" w:hAnsi="Times New Roman"/>
        </w:rPr>
        <w:t xml:space="preserve">З.А. </w:t>
      </w:r>
      <w:proofErr w:type="spellStart"/>
      <w:r>
        <w:rPr>
          <w:rFonts w:ascii="Times New Roman" w:hAnsi="Times New Roman"/>
        </w:rPr>
        <w:t>Витюнина</w:t>
      </w:r>
      <w:proofErr w:type="spellEnd"/>
      <w:r w:rsidRPr="00741B3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2749" w:rsidRPr="008E3670" w:rsidRDefault="002F2749" w:rsidP="002F2749">
      <w:pPr>
        <w:spacing w:after="0" w:line="240" w:lineRule="auto"/>
        <w:ind w:left="3540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2F2749" w:rsidRDefault="002F2749" w:rsidP="002F2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2F2749" w:rsidRDefault="002F2749" w:rsidP="002F2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F2749" w:rsidSect="00FB54EB">
          <w:footerReference w:type="even" r:id="rId16"/>
          <w:footerReference w:type="default" r:id="rId17"/>
          <w:pgSz w:w="11906" w:h="16838"/>
          <w:pgMar w:top="568" w:right="850" w:bottom="360" w:left="1701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«___»__________20__г.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«___»__________20__г.</w:t>
      </w:r>
    </w:p>
    <w:p w:rsidR="007622D4" w:rsidRPr="00CD4799" w:rsidRDefault="007622D4" w:rsidP="007622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1B3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D4799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3</w:t>
      </w:r>
    </w:p>
    <w:p w:rsidR="002F2749" w:rsidRDefault="007622D4" w:rsidP="002F27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CD4799">
        <w:rPr>
          <w:rFonts w:ascii="Times New Roman" w:hAnsi="Times New Roman"/>
          <w:sz w:val="20"/>
          <w:szCs w:val="20"/>
        </w:rPr>
        <w:t xml:space="preserve"> </w:t>
      </w:r>
      <w:r w:rsidR="002F2749" w:rsidRPr="00CD4799">
        <w:rPr>
          <w:rFonts w:ascii="Times New Roman" w:hAnsi="Times New Roman"/>
          <w:sz w:val="20"/>
          <w:szCs w:val="20"/>
        </w:rPr>
        <w:t xml:space="preserve">к договору № </w:t>
      </w:r>
      <w:r w:rsidR="002F2749">
        <w:rPr>
          <w:rFonts w:ascii="Times New Roman" w:hAnsi="Times New Roman"/>
          <w:sz w:val="20"/>
          <w:szCs w:val="20"/>
        </w:rPr>
        <w:t>33/Б</w:t>
      </w:r>
      <w:r w:rsidR="002F2749" w:rsidRPr="00CD4799">
        <w:rPr>
          <w:rFonts w:ascii="Times New Roman" w:hAnsi="Times New Roman"/>
          <w:sz w:val="20"/>
          <w:szCs w:val="20"/>
        </w:rPr>
        <w:t>-201</w:t>
      </w:r>
      <w:r w:rsidR="002F2749">
        <w:rPr>
          <w:rFonts w:ascii="Times New Roman" w:hAnsi="Times New Roman"/>
          <w:sz w:val="20"/>
          <w:szCs w:val="20"/>
        </w:rPr>
        <w:t xml:space="preserve">7 </w:t>
      </w:r>
      <w:r w:rsidR="002F2749" w:rsidRPr="00CD4799">
        <w:rPr>
          <w:rFonts w:ascii="Times New Roman" w:hAnsi="Times New Roman"/>
          <w:sz w:val="20"/>
          <w:szCs w:val="20"/>
        </w:rPr>
        <w:t>от</w:t>
      </w:r>
      <w:r w:rsidR="002F2749">
        <w:rPr>
          <w:rFonts w:ascii="Times New Roman" w:hAnsi="Times New Roman"/>
          <w:sz w:val="20"/>
          <w:szCs w:val="20"/>
        </w:rPr>
        <w:t xml:space="preserve"> 01.03.2017г.</w:t>
      </w:r>
    </w:p>
    <w:p w:rsidR="00C430DB" w:rsidRDefault="00C430DB" w:rsidP="00C430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6CC1" w:rsidRDefault="00626CC1" w:rsidP="00626C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22D4" w:rsidRDefault="007622D4" w:rsidP="007622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22D4" w:rsidRDefault="007622D4" w:rsidP="007622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22D4" w:rsidRDefault="007622D4" w:rsidP="006A3F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C1C38" w:rsidRDefault="006A3F53" w:rsidP="006A3F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Сведения </w:t>
      </w:r>
    </w:p>
    <w:p w:rsidR="006A3F53" w:rsidRPr="006A3F53" w:rsidRDefault="006A3F53" w:rsidP="006A3F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 установленной мощности, необходимой для осуществления горячего водоснабжения абонента, в том числе с распределением указанной мощности по каждой  точке подключения (те</w:t>
      </w:r>
      <w:r w:rsidR="00AC1C38">
        <w:rPr>
          <w:rFonts w:ascii="Times New Roman" w:hAnsi="Times New Roman"/>
          <w:b/>
          <w:sz w:val="20"/>
          <w:szCs w:val="20"/>
        </w:rPr>
        <w:t>хнологического присоединения</w:t>
      </w:r>
      <w:r>
        <w:rPr>
          <w:rFonts w:ascii="Times New Roman" w:hAnsi="Times New Roman"/>
          <w:b/>
          <w:sz w:val="20"/>
          <w:szCs w:val="20"/>
        </w:rPr>
        <w:t>)</w:t>
      </w:r>
      <w:r w:rsidR="00AC1C38">
        <w:rPr>
          <w:rFonts w:ascii="Times New Roman" w:hAnsi="Times New Roman"/>
          <w:b/>
          <w:sz w:val="20"/>
          <w:szCs w:val="20"/>
        </w:rPr>
        <w:t xml:space="preserve">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 </w:t>
      </w:r>
    </w:p>
    <w:p w:rsidR="007622D4" w:rsidRDefault="007622D4" w:rsidP="007622D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393"/>
        <w:gridCol w:w="2393"/>
      </w:tblGrid>
      <w:tr w:rsidR="00AC1C38" w:rsidRPr="00CB3BFC" w:rsidTr="00CB3BFC">
        <w:tc>
          <w:tcPr>
            <w:tcW w:w="1242" w:type="dxa"/>
          </w:tcPr>
          <w:p w:rsidR="00AC1C38" w:rsidRPr="00CB3BFC" w:rsidRDefault="00AC1C38" w:rsidP="00CB3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BF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B3BF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B3BFC">
              <w:rPr>
                <w:rFonts w:ascii="Times New Roman" w:hAnsi="Times New Roman"/>
              </w:rPr>
              <w:t>/</w:t>
            </w:r>
            <w:proofErr w:type="spellStart"/>
            <w:r w:rsidRPr="00CB3BF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3" w:type="dxa"/>
          </w:tcPr>
          <w:p w:rsidR="00AC1C38" w:rsidRPr="00CB3BFC" w:rsidRDefault="00AC1C38" w:rsidP="00CB3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BFC">
              <w:rPr>
                <w:rFonts w:ascii="Times New Roman" w:hAnsi="Times New Roman"/>
              </w:rPr>
              <w:t>Точка подключения (технологического присоединения</w:t>
            </w:r>
            <w:r w:rsidR="00AD09AD" w:rsidRPr="00CB3BFC">
              <w:rPr>
                <w:rFonts w:ascii="Times New Roman" w:hAnsi="Times New Roman"/>
              </w:rPr>
              <w:t>)</w:t>
            </w:r>
            <w:r w:rsidRPr="00CB3BFC">
              <w:rPr>
                <w:rFonts w:ascii="Times New Roman" w:hAnsi="Times New Roman"/>
              </w:rPr>
              <w:t xml:space="preserve"> абонента</w:t>
            </w:r>
          </w:p>
        </w:tc>
        <w:tc>
          <w:tcPr>
            <w:tcW w:w="2393" w:type="dxa"/>
          </w:tcPr>
          <w:p w:rsidR="00AC1C38" w:rsidRPr="00CB3BFC" w:rsidRDefault="00AC1C38" w:rsidP="00CB3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BFC">
              <w:rPr>
                <w:rFonts w:ascii="Times New Roman" w:hAnsi="Times New Roman"/>
              </w:rPr>
              <w:t>Установленная мощность</w:t>
            </w:r>
          </w:p>
        </w:tc>
        <w:tc>
          <w:tcPr>
            <w:tcW w:w="2393" w:type="dxa"/>
          </w:tcPr>
          <w:p w:rsidR="00AC1C38" w:rsidRPr="00CB3BFC" w:rsidRDefault="00AC1C38" w:rsidP="00CB3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BFC">
              <w:rPr>
                <w:rFonts w:ascii="Times New Roman" w:hAnsi="Times New Roman"/>
              </w:rPr>
              <w:t>Подключенная нагрузка</w:t>
            </w:r>
          </w:p>
        </w:tc>
      </w:tr>
      <w:tr w:rsidR="00AC1C38" w:rsidRPr="00CB3BFC" w:rsidTr="00CB3BFC">
        <w:tc>
          <w:tcPr>
            <w:tcW w:w="1242" w:type="dxa"/>
          </w:tcPr>
          <w:p w:rsidR="00AC1C38" w:rsidRPr="00CB3BFC" w:rsidRDefault="00C4616F" w:rsidP="00CB3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BFC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AC1C38" w:rsidRPr="00CB3BFC" w:rsidRDefault="00C4616F" w:rsidP="00CB3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BFC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</w:tcPr>
          <w:p w:rsidR="00AC1C38" w:rsidRPr="00CB3BFC" w:rsidRDefault="00C4616F" w:rsidP="00CB3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BFC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</w:tcPr>
          <w:p w:rsidR="00AC1C38" w:rsidRPr="00CB3BFC" w:rsidRDefault="00C4616F" w:rsidP="00CB3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BFC">
              <w:rPr>
                <w:rFonts w:ascii="Times New Roman" w:hAnsi="Times New Roman"/>
              </w:rPr>
              <w:t>4</w:t>
            </w:r>
          </w:p>
        </w:tc>
      </w:tr>
      <w:tr w:rsidR="00C4616F" w:rsidRPr="00CB3BFC" w:rsidTr="00CB3BFC">
        <w:tc>
          <w:tcPr>
            <w:tcW w:w="1242" w:type="dxa"/>
          </w:tcPr>
          <w:p w:rsidR="00C4616F" w:rsidRPr="00CB3BFC" w:rsidRDefault="00C4616F" w:rsidP="00CB3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BFC">
              <w:rPr>
                <w:rFonts w:ascii="Times New Roman" w:hAnsi="Times New Roman"/>
              </w:rPr>
              <w:t>ИТОГО</w:t>
            </w:r>
          </w:p>
        </w:tc>
        <w:tc>
          <w:tcPr>
            <w:tcW w:w="3543" w:type="dxa"/>
          </w:tcPr>
          <w:p w:rsidR="00C4616F" w:rsidRPr="00CB3BFC" w:rsidRDefault="00626CC1" w:rsidP="008A4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 (тепловой узел) </w:t>
            </w:r>
            <w:r w:rsidR="008A4AA3">
              <w:rPr>
                <w:rFonts w:ascii="Times New Roman" w:hAnsi="Times New Roman"/>
              </w:rPr>
              <w:t>-1, ТУ-3 и ТУ-7, ТУ-9</w:t>
            </w:r>
          </w:p>
        </w:tc>
        <w:tc>
          <w:tcPr>
            <w:tcW w:w="2393" w:type="dxa"/>
          </w:tcPr>
          <w:p w:rsidR="00C4616F" w:rsidRPr="0068523E" w:rsidRDefault="00626CC1" w:rsidP="008A4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23E">
              <w:rPr>
                <w:rFonts w:ascii="Times New Roman" w:hAnsi="Times New Roman"/>
              </w:rPr>
              <w:t>0,</w:t>
            </w:r>
            <w:r w:rsidR="008A4AA3">
              <w:rPr>
                <w:rFonts w:ascii="Times New Roman" w:hAnsi="Times New Roman"/>
              </w:rPr>
              <w:t>7</w:t>
            </w:r>
            <w:r w:rsidR="00C4616F" w:rsidRPr="0068523E">
              <w:rPr>
                <w:rFonts w:ascii="Times New Roman" w:hAnsi="Times New Roman"/>
              </w:rPr>
              <w:t xml:space="preserve"> Гкал/час</w:t>
            </w:r>
          </w:p>
        </w:tc>
        <w:tc>
          <w:tcPr>
            <w:tcW w:w="2393" w:type="dxa"/>
          </w:tcPr>
          <w:p w:rsidR="00C4616F" w:rsidRPr="0068523E" w:rsidRDefault="0068523E" w:rsidP="008A4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23E">
              <w:rPr>
                <w:rFonts w:ascii="Times New Roman" w:hAnsi="Times New Roman"/>
              </w:rPr>
              <w:t>0,</w:t>
            </w:r>
            <w:r w:rsidR="008A4AA3">
              <w:rPr>
                <w:rFonts w:ascii="Times New Roman" w:hAnsi="Times New Roman"/>
              </w:rPr>
              <w:t>7</w:t>
            </w:r>
            <w:r w:rsidRPr="0068523E">
              <w:rPr>
                <w:rFonts w:ascii="Times New Roman" w:hAnsi="Times New Roman"/>
              </w:rPr>
              <w:t xml:space="preserve"> </w:t>
            </w:r>
            <w:r w:rsidR="00C4616F" w:rsidRPr="0068523E">
              <w:rPr>
                <w:rFonts w:ascii="Times New Roman" w:hAnsi="Times New Roman"/>
              </w:rPr>
              <w:t>Гкал/час</w:t>
            </w:r>
          </w:p>
        </w:tc>
      </w:tr>
    </w:tbl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C4616F" w:rsidRDefault="00C4616F" w:rsidP="00C461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2F2749" w:rsidRPr="00AF732B" w:rsidRDefault="002F2749" w:rsidP="002F274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  <w:r w:rsidRPr="00AF732B">
        <w:rPr>
          <w:rFonts w:ascii="Times New Roman" w:hAnsi="Times New Roman"/>
        </w:rPr>
        <w:t xml:space="preserve">Директор </w:t>
      </w:r>
      <w:r w:rsidRPr="00AF732B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 xml:space="preserve">                         Председатель</w:t>
      </w:r>
    </w:p>
    <w:p w:rsidR="002F2749" w:rsidRPr="00AF732B" w:rsidRDefault="002F2749" w:rsidP="002F27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F2749" w:rsidRDefault="002F2749" w:rsidP="002F27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732B">
        <w:rPr>
          <w:rFonts w:ascii="Times New Roman" w:hAnsi="Times New Roman"/>
        </w:rPr>
        <w:t xml:space="preserve">________________ </w:t>
      </w:r>
      <w:proofErr w:type="spellStart"/>
      <w:r w:rsidRPr="00AF732B">
        <w:rPr>
          <w:rFonts w:ascii="Times New Roman" w:hAnsi="Times New Roman"/>
        </w:rPr>
        <w:t>В.М.Ладнюк</w:t>
      </w:r>
      <w:proofErr w:type="spellEnd"/>
      <w:r w:rsidRPr="00AF732B">
        <w:rPr>
          <w:rFonts w:ascii="Times New Roman" w:hAnsi="Times New Roman"/>
        </w:rPr>
        <w:t xml:space="preserve">                 </w:t>
      </w:r>
      <w:r w:rsidRPr="00741B39">
        <w:rPr>
          <w:rFonts w:ascii="Times New Roman" w:hAnsi="Times New Roman"/>
        </w:rPr>
        <w:t xml:space="preserve">                        __________________ </w:t>
      </w:r>
      <w:r>
        <w:rPr>
          <w:rFonts w:ascii="Times New Roman" w:hAnsi="Times New Roman"/>
        </w:rPr>
        <w:t xml:space="preserve">З.А. </w:t>
      </w:r>
      <w:proofErr w:type="spellStart"/>
      <w:r>
        <w:rPr>
          <w:rFonts w:ascii="Times New Roman" w:hAnsi="Times New Roman"/>
        </w:rPr>
        <w:t>Витюнина</w:t>
      </w:r>
      <w:proofErr w:type="spellEnd"/>
      <w:r w:rsidRPr="00741B3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2749" w:rsidRPr="008E3670" w:rsidRDefault="002F2749" w:rsidP="002F2749">
      <w:pPr>
        <w:spacing w:after="0" w:line="240" w:lineRule="auto"/>
        <w:ind w:left="3540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2F2749" w:rsidRDefault="002F2749" w:rsidP="002F2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2F2749" w:rsidRDefault="002F2749" w:rsidP="002F2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F2749" w:rsidSect="00FB54EB">
          <w:footerReference w:type="even" r:id="rId18"/>
          <w:footerReference w:type="default" r:id="rId19"/>
          <w:pgSz w:w="11906" w:h="16838"/>
          <w:pgMar w:top="568" w:right="850" w:bottom="360" w:left="1701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«___»__________20__г.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«___»__________20__г.</w:t>
      </w:r>
    </w:p>
    <w:p w:rsidR="00C4616F" w:rsidRPr="00CD4799" w:rsidRDefault="00C4616F" w:rsidP="00626CC1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Pr="00CD4799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4</w:t>
      </w:r>
    </w:p>
    <w:p w:rsidR="002F2749" w:rsidRDefault="00C4616F" w:rsidP="002F27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CD4799">
        <w:rPr>
          <w:rFonts w:ascii="Times New Roman" w:hAnsi="Times New Roman"/>
          <w:sz w:val="20"/>
          <w:szCs w:val="20"/>
        </w:rPr>
        <w:t xml:space="preserve"> </w:t>
      </w:r>
      <w:r w:rsidR="002F2749" w:rsidRPr="00CD4799">
        <w:rPr>
          <w:rFonts w:ascii="Times New Roman" w:hAnsi="Times New Roman"/>
          <w:sz w:val="20"/>
          <w:szCs w:val="20"/>
        </w:rPr>
        <w:t xml:space="preserve">к договору № </w:t>
      </w:r>
      <w:r w:rsidR="002F2749">
        <w:rPr>
          <w:rFonts w:ascii="Times New Roman" w:hAnsi="Times New Roman"/>
          <w:sz w:val="20"/>
          <w:szCs w:val="20"/>
        </w:rPr>
        <w:t>33/Б</w:t>
      </w:r>
      <w:r w:rsidR="002F2749" w:rsidRPr="00CD4799">
        <w:rPr>
          <w:rFonts w:ascii="Times New Roman" w:hAnsi="Times New Roman"/>
          <w:sz w:val="20"/>
          <w:szCs w:val="20"/>
        </w:rPr>
        <w:t>-201</w:t>
      </w:r>
      <w:r w:rsidR="002F2749">
        <w:rPr>
          <w:rFonts w:ascii="Times New Roman" w:hAnsi="Times New Roman"/>
          <w:sz w:val="20"/>
          <w:szCs w:val="20"/>
        </w:rPr>
        <w:t xml:space="preserve">7 </w:t>
      </w:r>
      <w:r w:rsidR="002F2749" w:rsidRPr="00CD4799">
        <w:rPr>
          <w:rFonts w:ascii="Times New Roman" w:hAnsi="Times New Roman"/>
          <w:sz w:val="20"/>
          <w:szCs w:val="20"/>
        </w:rPr>
        <w:t>от</w:t>
      </w:r>
      <w:r w:rsidR="002F2749">
        <w:rPr>
          <w:rFonts w:ascii="Times New Roman" w:hAnsi="Times New Roman"/>
          <w:sz w:val="20"/>
          <w:szCs w:val="20"/>
        </w:rPr>
        <w:t xml:space="preserve"> 01.03.2017г.</w:t>
      </w:r>
    </w:p>
    <w:p w:rsidR="00626CC1" w:rsidRDefault="00626CC1" w:rsidP="00626C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616F" w:rsidRDefault="00C4616F" w:rsidP="00C461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22D4" w:rsidRDefault="007622D4" w:rsidP="007622D4">
      <w:pPr>
        <w:spacing w:after="0" w:line="240" w:lineRule="auto"/>
        <w:jc w:val="center"/>
        <w:rPr>
          <w:rFonts w:ascii="Times New Roman" w:hAnsi="Times New Roman"/>
        </w:rPr>
      </w:pPr>
    </w:p>
    <w:p w:rsidR="007622D4" w:rsidRDefault="007622D4" w:rsidP="007622D4">
      <w:pPr>
        <w:spacing w:after="0" w:line="240" w:lineRule="auto"/>
        <w:jc w:val="center"/>
        <w:rPr>
          <w:rFonts w:ascii="Times New Roman" w:hAnsi="Times New Roman"/>
        </w:rPr>
      </w:pPr>
    </w:p>
    <w:p w:rsidR="006D73DE" w:rsidRDefault="006D73DE" w:rsidP="006D73D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Режим подачи горячей воды в точке подключения </w:t>
      </w:r>
    </w:p>
    <w:p w:rsidR="006D73DE" w:rsidRDefault="006D73DE" w:rsidP="006D73D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(технологического присоединения)</w:t>
      </w:r>
    </w:p>
    <w:p w:rsidR="006D73DE" w:rsidRDefault="006D73DE" w:rsidP="006D73DE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835"/>
        <w:gridCol w:w="2942"/>
      </w:tblGrid>
      <w:tr w:rsidR="006D73DE" w:rsidTr="00D12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E" w:rsidRDefault="006D73DE" w:rsidP="00D12D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E" w:rsidRDefault="006D73DE" w:rsidP="00D12D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подключенного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E" w:rsidRDefault="006D73DE" w:rsidP="00D12D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Гарантированный объем подачи горячей воды в год, в том числе с разбивкой по месяцам, куб.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E" w:rsidRDefault="006D73DE" w:rsidP="00D12D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Гарантированный уровень давления горячей воды в системе горячего водоснабжения в точке подключения (технологического присоединения)</w:t>
            </w:r>
          </w:p>
        </w:tc>
      </w:tr>
      <w:tr w:rsidR="006D73DE" w:rsidTr="00D12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E" w:rsidRDefault="006D73DE" w:rsidP="00D12D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E" w:rsidRDefault="006D73DE" w:rsidP="00D12D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E" w:rsidRDefault="006D73DE" w:rsidP="00D12D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E" w:rsidRDefault="006D73DE" w:rsidP="00D12D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D73DE" w:rsidTr="00D12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E" w:rsidRDefault="006D73DE" w:rsidP="00D12D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E" w:rsidRDefault="006D73DE" w:rsidP="00D12D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 -1, ТУ-3, ТУ-7, ТУ-9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E" w:rsidRDefault="006D73DE" w:rsidP="00D12D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– 2174</w:t>
            </w:r>
          </w:p>
          <w:p w:rsidR="006D73DE" w:rsidRDefault="006D73DE" w:rsidP="00D12D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– 2147</w:t>
            </w:r>
          </w:p>
          <w:p w:rsidR="006D73DE" w:rsidRDefault="006D73DE" w:rsidP="00D12D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– 1461</w:t>
            </w:r>
          </w:p>
          <w:p w:rsidR="006D73DE" w:rsidRDefault="006D73DE" w:rsidP="00D12D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– 1813</w:t>
            </w:r>
          </w:p>
          <w:p w:rsidR="006D73DE" w:rsidRDefault="006D73DE" w:rsidP="00D12D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1416</w:t>
            </w:r>
          </w:p>
          <w:p w:rsidR="006D73DE" w:rsidRDefault="006D73DE" w:rsidP="00D12D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– 902</w:t>
            </w:r>
          </w:p>
          <w:p w:rsidR="006D73DE" w:rsidRDefault="006D73DE" w:rsidP="00D12D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– 1876</w:t>
            </w:r>
          </w:p>
          <w:p w:rsidR="006D73DE" w:rsidRDefault="006D73DE" w:rsidP="00D12D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– 1903</w:t>
            </w:r>
          </w:p>
          <w:p w:rsidR="006D73DE" w:rsidRDefault="006D73DE" w:rsidP="00D12D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– 2066</w:t>
            </w:r>
          </w:p>
          <w:p w:rsidR="006D73DE" w:rsidRDefault="006D73DE" w:rsidP="00D12D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– 1993</w:t>
            </w:r>
          </w:p>
          <w:p w:rsidR="006D73DE" w:rsidRDefault="006D73DE" w:rsidP="00D12D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–2219</w:t>
            </w:r>
          </w:p>
          <w:p w:rsidR="006D73DE" w:rsidRDefault="006D73DE" w:rsidP="00D12D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– 2490</w:t>
            </w:r>
          </w:p>
          <w:p w:rsidR="006D73DE" w:rsidRPr="00FE3250" w:rsidRDefault="006D73DE" w:rsidP="00D12D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E3250">
              <w:rPr>
                <w:rFonts w:ascii="Times New Roman" w:hAnsi="Times New Roman"/>
                <w:b/>
              </w:rPr>
              <w:t>ИТОГО: 22460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E" w:rsidRDefault="006D73DE" w:rsidP="00D12D5C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=5,0 </w:t>
            </w:r>
            <w:proofErr w:type="spellStart"/>
            <w:r>
              <w:rPr>
                <w:rFonts w:ascii="Times New Roman" w:hAnsi="Times New Roman"/>
              </w:rPr>
              <w:t>атм</w:t>
            </w:r>
            <w:proofErr w:type="spellEnd"/>
          </w:p>
        </w:tc>
      </w:tr>
    </w:tbl>
    <w:p w:rsidR="00C4616F" w:rsidRPr="00B75E53" w:rsidRDefault="00C4616F" w:rsidP="00C4616F">
      <w:pPr>
        <w:spacing w:after="0"/>
        <w:jc w:val="center"/>
        <w:rPr>
          <w:rFonts w:ascii="Times New Roman" w:hAnsi="Times New Roman"/>
        </w:rPr>
      </w:pPr>
    </w:p>
    <w:p w:rsidR="007F3606" w:rsidRDefault="007F3606" w:rsidP="007F360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7F3606" w:rsidRDefault="007F3606" w:rsidP="007F360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7F3606" w:rsidRDefault="007F3606" w:rsidP="007F360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7F3606" w:rsidRDefault="007F3606" w:rsidP="007F360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7F3606" w:rsidRDefault="007F3606" w:rsidP="007F360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7F3606" w:rsidRDefault="007F3606" w:rsidP="007F360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7F3606" w:rsidRDefault="007F3606" w:rsidP="007F360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7F3606" w:rsidRDefault="007F3606" w:rsidP="007F360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7F3606" w:rsidRDefault="007F3606" w:rsidP="007F360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7F3606" w:rsidRDefault="007F3606" w:rsidP="007F360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7F3606" w:rsidRDefault="007F3606" w:rsidP="007F360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2F2749" w:rsidRPr="00AF732B" w:rsidRDefault="002F2749" w:rsidP="002F274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  <w:r w:rsidRPr="00AF732B">
        <w:rPr>
          <w:rFonts w:ascii="Times New Roman" w:hAnsi="Times New Roman"/>
        </w:rPr>
        <w:t xml:space="preserve">Директор </w:t>
      </w:r>
      <w:r w:rsidRPr="00AF732B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 xml:space="preserve">                         Председатель</w:t>
      </w:r>
    </w:p>
    <w:p w:rsidR="002F2749" w:rsidRPr="00AF732B" w:rsidRDefault="002F2749" w:rsidP="002F27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F2749" w:rsidRDefault="002F2749" w:rsidP="002F27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732B">
        <w:rPr>
          <w:rFonts w:ascii="Times New Roman" w:hAnsi="Times New Roman"/>
        </w:rPr>
        <w:t xml:space="preserve">________________ </w:t>
      </w:r>
      <w:proofErr w:type="spellStart"/>
      <w:r w:rsidRPr="00AF732B">
        <w:rPr>
          <w:rFonts w:ascii="Times New Roman" w:hAnsi="Times New Roman"/>
        </w:rPr>
        <w:t>В.М.Ладнюк</w:t>
      </w:r>
      <w:proofErr w:type="spellEnd"/>
      <w:r w:rsidRPr="00AF732B">
        <w:rPr>
          <w:rFonts w:ascii="Times New Roman" w:hAnsi="Times New Roman"/>
        </w:rPr>
        <w:t xml:space="preserve">                 </w:t>
      </w:r>
      <w:r w:rsidRPr="00741B39">
        <w:rPr>
          <w:rFonts w:ascii="Times New Roman" w:hAnsi="Times New Roman"/>
        </w:rPr>
        <w:t xml:space="preserve">                        __________________ </w:t>
      </w:r>
      <w:r>
        <w:rPr>
          <w:rFonts w:ascii="Times New Roman" w:hAnsi="Times New Roman"/>
        </w:rPr>
        <w:t xml:space="preserve">З.А. </w:t>
      </w:r>
      <w:proofErr w:type="spellStart"/>
      <w:r>
        <w:rPr>
          <w:rFonts w:ascii="Times New Roman" w:hAnsi="Times New Roman"/>
        </w:rPr>
        <w:t>Витюнина</w:t>
      </w:r>
      <w:proofErr w:type="spellEnd"/>
      <w:r w:rsidRPr="00741B3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2749" w:rsidRPr="008E3670" w:rsidRDefault="002F2749" w:rsidP="002F2749">
      <w:pPr>
        <w:spacing w:after="0" w:line="240" w:lineRule="auto"/>
        <w:ind w:left="3540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2F2749" w:rsidRDefault="002F2749" w:rsidP="002F2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2F2749" w:rsidRDefault="002F2749" w:rsidP="002F2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F2749" w:rsidSect="00FB54EB">
          <w:footerReference w:type="even" r:id="rId20"/>
          <w:footerReference w:type="default" r:id="rId21"/>
          <w:pgSz w:w="11906" w:h="16838"/>
          <w:pgMar w:top="568" w:right="850" w:bottom="360" w:left="1701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«___»__________20__г.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«___»__________20__г.</w:t>
      </w:r>
    </w:p>
    <w:p w:rsidR="00091F52" w:rsidRPr="00CD4799" w:rsidRDefault="00091F52" w:rsidP="00DC7D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lastRenderedPageBreak/>
        <w:t xml:space="preserve">              </w:t>
      </w:r>
      <w:r w:rsidR="00DC7DD0">
        <w:tab/>
      </w:r>
      <w:r w:rsidR="00DC7DD0">
        <w:tab/>
      </w:r>
      <w:r w:rsidR="00DC7DD0">
        <w:tab/>
      </w:r>
      <w:r w:rsidR="00DC7DD0">
        <w:tab/>
      </w:r>
      <w:r w:rsidR="00DC7DD0">
        <w:tab/>
      </w:r>
      <w:r w:rsidR="00DC7DD0">
        <w:tab/>
      </w:r>
      <w:r w:rsidR="00DC7DD0">
        <w:tab/>
      </w:r>
      <w:r w:rsidR="00DC7DD0">
        <w:tab/>
      </w:r>
      <w:r>
        <w:t xml:space="preserve"> </w:t>
      </w:r>
      <w:r w:rsidRPr="00CD4799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5</w:t>
      </w:r>
    </w:p>
    <w:p w:rsidR="002F2749" w:rsidRDefault="00091F52" w:rsidP="002F27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CD4799">
        <w:rPr>
          <w:rFonts w:ascii="Times New Roman" w:hAnsi="Times New Roman"/>
          <w:sz w:val="20"/>
          <w:szCs w:val="20"/>
        </w:rPr>
        <w:t xml:space="preserve"> </w:t>
      </w:r>
      <w:r w:rsidR="002F2749" w:rsidRPr="00CD4799">
        <w:rPr>
          <w:rFonts w:ascii="Times New Roman" w:hAnsi="Times New Roman"/>
          <w:sz w:val="20"/>
          <w:szCs w:val="20"/>
        </w:rPr>
        <w:t xml:space="preserve">к договору № </w:t>
      </w:r>
      <w:r w:rsidR="002F2749">
        <w:rPr>
          <w:rFonts w:ascii="Times New Roman" w:hAnsi="Times New Roman"/>
          <w:sz w:val="20"/>
          <w:szCs w:val="20"/>
        </w:rPr>
        <w:t>33/Б</w:t>
      </w:r>
      <w:r w:rsidR="002F2749" w:rsidRPr="00CD4799">
        <w:rPr>
          <w:rFonts w:ascii="Times New Roman" w:hAnsi="Times New Roman"/>
          <w:sz w:val="20"/>
          <w:szCs w:val="20"/>
        </w:rPr>
        <w:t>-201</w:t>
      </w:r>
      <w:r w:rsidR="002F2749">
        <w:rPr>
          <w:rFonts w:ascii="Times New Roman" w:hAnsi="Times New Roman"/>
          <w:sz w:val="20"/>
          <w:szCs w:val="20"/>
        </w:rPr>
        <w:t xml:space="preserve">7 </w:t>
      </w:r>
      <w:r w:rsidR="002F2749" w:rsidRPr="00CD4799">
        <w:rPr>
          <w:rFonts w:ascii="Times New Roman" w:hAnsi="Times New Roman"/>
          <w:sz w:val="20"/>
          <w:szCs w:val="20"/>
        </w:rPr>
        <w:t>от</w:t>
      </w:r>
      <w:r w:rsidR="002F2749">
        <w:rPr>
          <w:rFonts w:ascii="Times New Roman" w:hAnsi="Times New Roman"/>
          <w:sz w:val="20"/>
          <w:szCs w:val="20"/>
        </w:rPr>
        <w:t xml:space="preserve"> 01.03.2017г.</w:t>
      </w:r>
    </w:p>
    <w:p w:rsidR="00C430DB" w:rsidRDefault="00C430DB" w:rsidP="00C430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6CC1" w:rsidRDefault="00626CC1" w:rsidP="00626C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7DD0" w:rsidRDefault="00DC7DD0" w:rsidP="00091F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1F52" w:rsidRPr="000244D8" w:rsidRDefault="00091F52" w:rsidP="00091F5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244D8">
        <w:rPr>
          <w:rFonts w:ascii="Times New Roman" w:hAnsi="Times New Roman"/>
          <w:b/>
          <w:sz w:val="20"/>
          <w:szCs w:val="20"/>
        </w:rPr>
        <w:t>Сведения о приборах учета (узлах учета) и местах отбора</w:t>
      </w:r>
      <w:r w:rsidR="00DC7DD0" w:rsidRPr="000244D8">
        <w:rPr>
          <w:rFonts w:ascii="Times New Roman" w:hAnsi="Times New Roman"/>
          <w:b/>
          <w:sz w:val="20"/>
          <w:szCs w:val="20"/>
        </w:rPr>
        <w:t xml:space="preserve"> горячей воды</w:t>
      </w:r>
    </w:p>
    <w:p w:rsidR="00DC7DD0" w:rsidRPr="000244D8" w:rsidRDefault="00DC7DD0" w:rsidP="00091F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7DD0" w:rsidRPr="009272C8" w:rsidRDefault="00DC7DD0" w:rsidP="00091F52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1617"/>
        <w:gridCol w:w="1362"/>
        <w:gridCol w:w="1154"/>
        <w:gridCol w:w="1193"/>
        <w:gridCol w:w="1267"/>
        <w:gridCol w:w="1151"/>
        <w:gridCol w:w="1188"/>
      </w:tblGrid>
      <w:tr w:rsidR="00091F52" w:rsidTr="00CB3BFC">
        <w:tc>
          <w:tcPr>
            <w:tcW w:w="639" w:type="dxa"/>
          </w:tcPr>
          <w:p w:rsidR="00091F52" w:rsidRPr="00CB3BFC" w:rsidRDefault="00091F52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FC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B3BF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B3BFC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CB3BF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17" w:type="dxa"/>
          </w:tcPr>
          <w:p w:rsidR="00091F52" w:rsidRPr="00CB3BFC" w:rsidRDefault="00091F52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FC">
              <w:rPr>
                <w:rFonts w:ascii="Times New Roman" w:hAnsi="Times New Roman"/>
                <w:sz w:val="16"/>
                <w:szCs w:val="16"/>
              </w:rPr>
              <w:t>Показания приборов учета на начало подачи горячей воды</w:t>
            </w:r>
          </w:p>
        </w:tc>
        <w:tc>
          <w:tcPr>
            <w:tcW w:w="1362" w:type="dxa"/>
          </w:tcPr>
          <w:p w:rsidR="00091F52" w:rsidRPr="00CB3BFC" w:rsidRDefault="00091F52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FC">
              <w:rPr>
                <w:rFonts w:ascii="Times New Roman" w:hAnsi="Times New Roman"/>
                <w:sz w:val="16"/>
                <w:szCs w:val="16"/>
              </w:rPr>
              <w:t>Дата опломбирования</w:t>
            </w:r>
          </w:p>
        </w:tc>
        <w:tc>
          <w:tcPr>
            <w:tcW w:w="1154" w:type="dxa"/>
          </w:tcPr>
          <w:p w:rsidR="00091F52" w:rsidRPr="00CB3BFC" w:rsidRDefault="00091F52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FC">
              <w:rPr>
                <w:rFonts w:ascii="Times New Roman" w:hAnsi="Times New Roman"/>
                <w:sz w:val="16"/>
                <w:szCs w:val="16"/>
              </w:rPr>
              <w:t>Дата очередной поверки</w:t>
            </w:r>
          </w:p>
        </w:tc>
        <w:tc>
          <w:tcPr>
            <w:tcW w:w="1193" w:type="dxa"/>
          </w:tcPr>
          <w:p w:rsidR="00091F52" w:rsidRPr="00CB3BFC" w:rsidRDefault="00091F52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FC">
              <w:rPr>
                <w:rFonts w:ascii="Times New Roman" w:hAnsi="Times New Roman"/>
                <w:sz w:val="16"/>
                <w:szCs w:val="16"/>
              </w:rPr>
              <w:t>Место расположения прибора учета (узла учета)</w:t>
            </w:r>
          </w:p>
        </w:tc>
        <w:tc>
          <w:tcPr>
            <w:tcW w:w="1267" w:type="dxa"/>
          </w:tcPr>
          <w:p w:rsidR="00091F52" w:rsidRPr="00CB3BFC" w:rsidRDefault="00091F52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FC">
              <w:rPr>
                <w:rFonts w:ascii="Times New Roman" w:hAnsi="Times New Roman"/>
                <w:sz w:val="16"/>
                <w:szCs w:val="16"/>
              </w:rPr>
              <w:t>Диаметр водопроводной сети (миллиметров)</w:t>
            </w:r>
          </w:p>
        </w:tc>
        <w:tc>
          <w:tcPr>
            <w:tcW w:w="1151" w:type="dxa"/>
          </w:tcPr>
          <w:p w:rsidR="00091F52" w:rsidRPr="00CB3BFC" w:rsidRDefault="00091F52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FC">
              <w:rPr>
                <w:rFonts w:ascii="Times New Roman" w:hAnsi="Times New Roman"/>
                <w:sz w:val="16"/>
                <w:szCs w:val="16"/>
              </w:rPr>
              <w:t>Марка и заводской номер прибора учета</w:t>
            </w:r>
          </w:p>
        </w:tc>
        <w:tc>
          <w:tcPr>
            <w:tcW w:w="1188" w:type="dxa"/>
          </w:tcPr>
          <w:p w:rsidR="00091F52" w:rsidRPr="00CB3BFC" w:rsidRDefault="00091F52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FC">
              <w:rPr>
                <w:rFonts w:ascii="Times New Roman" w:hAnsi="Times New Roman"/>
                <w:sz w:val="16"/>
                <w:szCs w:val="16"/>
              </w:rPr>
              <w:t>Количество листов прилагаемого технического паспорта</w:t>
            </w:r>
          </w:p>
        </w:tc>
      </w:tr>
      <w:tr w:rsidR="00091F52" w:rsidTr="00CB3BFC">
        <w:tc>
          <w:tcPr>
            <w:tcW w:w="639" w:type="dxa"/>
          </w:tcPr>
          <w:p w:rsidR="00091F52" w:rsidRPr="00CB3BFC" w:rsidRDefault="00091F52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17" w:type="dxa"/>
          </w:tcPr>
          <w:p w:rsidR="00091F52" w:rsidRPr="00CB3BFC" w:rsidRDefault="00091F52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</w:tcPr>
          <w:p w:rsidR="00091F52" w:rsidRPr="00CB3BFC" w:rsidRDefault="00091F52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F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54" w:type="dxa"/>
          </w:tcPr>
          <w:p w:rsidR="00091F52" w:rsidRPr="00CB3BFC" w:rsidRDefault="00091F52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F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3" w:type="dxa"/>
          </w:tcPr>
          <w:p w:rsidR="00091F52" w:rsidRPr="00CB3BFC" w:rsidRDefault="00091F52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F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67" w:type="dxa"/>
          </w:tcPr>
          <w:p w:rsidR="00091F52" w:rsidRPr="00CB3BFC" w:rsidRDefault="00091F52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F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51" w:type="dxa"/>
          </w:tcPr>
          <w:p w:rsidR="00091F52" w:rsidRPr="00CB3BFC" w:rsidRDefault="00091F52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F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88" w:type="dxa"/>
          </w:tcPr>
          <w:p w:rsidR="00091F52" w:rsidRPr="00CB3BFC" w:rsidRDefault="00091F52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BF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91F52" w:rsidTr="00CB3BFC">
        <w:tc>
          <w:tcPr>
            <w:tcW w:w="639" w:type="dxa"/>
          </w:tcPr>
          <w:p w:rsidR="00091F52" w:rsidRPr="00CB3BFC" w:rsidRDefault="001F3001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17" w:type="dxa"/>
          </w:tcPr>
          <w:p w:rsidR="00091F52" w:rsidRPr="00CB3BFC" w:rsidRDefault="006C74E8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305,821</w:t>
            </w:r>
          </w:p>
        </w:tc>
        <w:tc>
          <w:tcPr>
            <w:tcW w:w="1362" w:type="dxa"/>
          </w:tcPr>
          <w:p w:rsidR="00091F52" w:rsidRPr="00CB3BFC" w:rsidRDefault="000244D8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11.09.2013г.</w:t>
            </w:r>
          </w:p>
        </w:tc>
        <w:tc>
          <w:tcPr>
            <w:tcW w:w="1154" w:type="dxa"/>
          </w:tcPr>
          <w:p w:rsidR="00091F52" w:rsidRPr="00CB3BFC" w:rsidRDefault="000244D8" w:rsidP="00024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10.09.2017г.</w:t>
            </w:r>
          </w:p>
        </w:tc>
        <w:tc>
          <w:tcPr>
            <w:tcW w:w="1193" w:type="dxa"/>
          </w:tcPr>
          <w:p w:rsidR="00091F52" w:rsidRPr="00CB3BFC" w:rsidRDefault="000244D8" w:rsidP="00830E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Кыштым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Дальняя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  <w:tc>
          <w:tcPr>
            <w:tcW w:w="1267" w:type="dxa"/>
          </w:tcPr>
          <w:p w:rsidR="00091F52" w:rsidRPr="00CB3BFC" w:rsidRDefault="000244D8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 мм</w:t>
            </w:r>
          </w:p>
        </w:tc>
        <w:tc>
          <w:tcPr>
            <w:tcW w:w="1151" w:type="dxa"/>
          </w:tcPr>
          <w:p w:rsidR="00091F52" w:rsidRPr="00CB3BFC" w:rsidRDefault="000244D8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Взлет ЭР 944128</w:t>
            </w:r>
          </w:p>
        </w:tc>
        <w:tc>
          <w:tcPr>
            <w:tcW w:w="1188" w:type="dxa"/>
          </w:tcPr>
          <w:p w:rsidR="00091F52" w:rsidRPr="00CB3BFC" w:rsidRDefault="00C430DB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C74E8" w:rsidTr="00CB3BFC">
        <w:tc>
          <w:tcPr>
            <w:tcW w:w="639" w:type="dxa"/>
          </w:tcPr>
          <w:p w:rsidR="006C74E8" w:rsidRDefault="006C74E8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17" w:type="dxa"/>
          </w:tcPr>
          <w:p w:rsidR="006C74E8" w:rsidRPr="00CB3BFC" w:rsidRDefault="006C74E8" w:rsidP="00191C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2814,444</w:t>
            </w:r>
          </w:p>
        </w:tc>
        <w:tc>
          <w:tcPr>
            <w:tcW w:w="1362" w:type="dxa"/>
          </w:tcPr>
          <w:p w:rsidR="006C74E8" w:rsidRDefault="006C74E8" w:rsidP="00191C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04.06.2015г.</w:t>
            </w:r>
          </w:p>
        </w:tc>
        <w:tc>
          <w:tcPr>
            <w:tcW w:w="1154" w:type="dxa"/>
          </w:tcPr>
          <w:p w:rsidR="006C74E8" w:rsidRDefault="006C74E8" w:rsidP="00191C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03.06.2019г.</w:t>
            </w:r>
          </w:p>
        </w:tc>
        <w:tc>
          <w:tcPr>
            <w:tcW w:w="1193" w:type="dxa"/>
          </w:tcPr>
          <w:p w:rsidR="006C74E8" w:rsidRDefault="006C74E8" w:rsidP="00191C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Кыштым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Дальняя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1267" w:type="dxa"/>
          </w:tcPr>
          <w:p w:rsidR="006C74E8" w:rsidRDefault="006C74E8" w:rsidP="00191C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 мм</w:t>
            </w:r>
          </w:p>
        </w:tc>
        <w:tc>
          <w:tcPr>
            <w:tcW w:w="1151" w:type="dxa"/>
          </w:tcPr>
          <w:p w:rsidR="006C74E8" w:rsidRDefault="006C74E8" w:rsidP="00191C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Взлет ЭР 1125773</w:t>
            </w:r>
          </w:p>
        </w:tc>
        <w:tc>
          <w:tcPr>
            <w:tcW w:w="1188" w:type="dxa"/>
          </w:tcPr>
          <w:p w:rsidR="006C74E8" w:rsidRDefault="006C74E8" w:rsidP="00191C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C74E8" w:rsidTr="00CB3BFC">
        <w:tc>
          <w:tcPr>
            <w:tcW w:w="639" w:type="dxa"/>
          </w:tcPr>
          <w:p w:rsidR="006C74E8" w:rsidRDefault="006C74E8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17" w:type="dxa"/>
          </w:tcPr>
          <w:p w:rsidR="006C74E8" w:rsidRPr="00CB3BFC" w:rsidRDefault="006C74E8" w:rsidP="00191C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1166,916</w:t>
            </w:r>
          </w:p>
        </w:tc>
        <w:tc>
          <w:tcPr>
            <w:tcW w:w="1362" w:type="dxa"/>
          </w:tcPr>
          <w:p w:rsidR="006C74E8" w:rsidRPr="00CB3BFC" w:rsidRDefault="006C74E8" w:rsidP="00191C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11.09.2013г.</w:t>
            </w:r>
          </w:p>
        </w:tc>
        <w:tc>
          <w:tcPr>
            <w:tcW w:w="1154" w:type="dxa"/>
          </w:tcPr>
          <w:p w:rsidR="006C74E8" w:rsidRPr="00CB3BFC" w:rsidRDefault="006C74E8" w:rsidP="00191C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10.09.2017г.</w:t>
            </w:r>
          </w:p>
        </w:tc>
        <w:tc>
          <w:tcPr>
            <w:tcW w:w="1193" w:type="dxa"/>
          </w:tcPr>
          <w:p w:rsidR="006C74E8" w:rsidRDefault="006C74E8" w:rsidP="00191C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Кыштым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Дальняя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1267" w:type="dxa"/>
          </w:tcPr>
          <w:p w:rsidR="006C74E8" w:rsidRDefault="006C74E8" w:rsidP="00191C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 мм</w:t>
            </w:r>
          </w:p>
        </w:tc>
        <w:tc>
          <w:tcPr>
            <w:tcW w:w="1151" w:type="dxa"/>
          </w:tcPr>
          <w:p w:rsidR="006C74E8" w:rsidRDefault="006C74E8" w:rsidP="00191C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Взлет ЭР 941073</w:t>
            </w:r>
          </w:p>
        </w:tc>
        <w:tc>
          <w:tcPr>
            <w:tcW w:w="1188" w:type="dxa"/>
          </w:tcPr>
          <w:p w:rsidR="006C74E8" w:rsidRDefault="006C74E8" w:rsidP="00191C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C74E8" w:rsidTr="00CB3BFC">
        <w:tc>
          <w:tcPr>
            <w:tcW w:w="639" w:type="dxa"/>
          </w:tcPr>
          <w:p w:rsidR="006C74E8" w:rsidRDefault="006C74E8" w:rsidP="00CB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17" w:type="dxa"/>
          </w:tcPr>
          <w:p w:rsidR="006C74E8" w:rsidRPr="00CB3BFC" w:rsidRDefault="006C74E8" w:rsidP="00191C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696,956</w:t>
            </w:r>
          </w:p>
        </w:tc>
        <w:tc>
          <w:tcPr>
            <w:tcW w:w="1362" w:type="dxa"/>
          </w:tcPr>
          <w:p w:rsidR="006C74E8" w:rsidRPr="00CB3BFC" w:rsidRDefault="006C74E8" w:rsidP="00191C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11.09.2013г.</w:t>
            </w:r>
          </w:p>
        </w:tc>
        <w:tc>
          <w:tcPr>
            <w:tcW w:w="1154" w:type="dxa"/>
          </w:tcPr>
          <w:p w:rsidR="006C74E8" w:rsidRPr="00CB3BFC" w:rsidRDefault="006C74E8" w:rsidP="00191C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10.09.2017г.</w:t>
            </w:r>
          </w:p>
        </w:tc>
        <w:tc>
          <w:tcPr>
            <w:tcW w:w="1193" w:type="dxa"/>
          </w:tcPr>
          <w:p w:rsidR="006C74E8" w:rsidRDefault="006C74E8" w:rsidP="00191C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Кыштым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Дальняя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1267" w:type="dxa"/>
          </w:tcPr>
          <w:p w:rsidR="006C74E8" w:rsidRDefault="006C74E8" w:rsidP="00191C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 мм</w:t>
            </w:r>
          </w:p>
        </w:tc>
        <w:tc>
          <w:tcPr>
            <w:tcW w:w="1151" w:type="dxa"/>
          </w:tcPr>
          <w:p w:rsidR="006C74E8" w:rsidRDefault="006C74E8" w:rsidP="00191C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Взлет ЭР 825576</w:t>
            </w:r>
          </w:p>
        </w:tc>
        <w:tc>
          <w:tcPr>
            <w:tcW w:w="1188" w:type="dxa"/>
          </w:tcPr>
          <w:p w:rsidR="006C74E8" w:rsidRDefault="006C74E8" w:rsidP="00855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DC7DD0" w:rsidRDefault="00DC7DD0" w:rsidP="00DC7DD0">
      <w:pPr>
        <w:tabs>
          <w:tab w:val="left" w:pos="3100"/>
        </w:tabs>
        <w:spacing w:after="0" w:line="240" w:lineRule="auto"/>
        <w:jc w:val="both"/>
      </w:pPr>
      <w:r>
        <w:t xml:space="preserve"> </w:t>
      </w:r>
      <w:r>
        <w:tab/>
      </w:r>
    </w:p>
    <w:p w:rsidR="00DC7DD0" w:rsidRDefault="00DC7DD0" w:rsidP="00DC7DD0">
      <w:pPr>
        <w:tabs>
          <w:tab w:val="left" w:pos="3100"/>
        </w:tabs>
        <w:spacing w:after="0" w:line="240" w:lineRule="auto"/>
        <w:jc w:val="both"/>
      </w:pPr>
    </w:p>
    <w:p w:rsidR="00DC7DD0" w:rsidRDefault="00DC7DD0" w:rsidP="00DC7DD0">
      <w:pPr>
        <w:tabs>
          <w:tab w:val="left" w:pos="3100"/>
        </w:tabs>
        <w:spacing w:after="0" w:line="240" w:lineRule="auto"/>
        <w:jc w:val="both"/>
      </w:pPr>
    </w:p>
    <w:p w:rsidR="00091F52" w:rsidRDefault="00DC7DD0" w:rsidP="00DC7DD0">
      <w:pPr>
        <w:tabs>
          <w:tab w:val="left" w:pos="31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C7DD0">
        <w:rPr>
          <w:rFonts w:ascii="Times New Roman" w:hAnsi="Times New Roman"/>
          <w:b/>
          <w:sz w:val="20"/>
          <w:szCs w:val="20"/>
        </w:rPr>
        <w:t>Места отбора проб горячей воды</w:t>
      </w:r>
    </w:p>
    <w:p w:rsidR="00DC7DD0" w:rsidRDefault="00DC7DD0" w:rsidP="00DC7DD0">
      <w:pPr>
        <w:tabs>
          <w:tab w:val="left" w:pos="31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7DD0" w:rsidRDefault="00DC7DD0" w:rsidP="00DC7DD0">
      <w:pPr>
        <w:tabs>
          <w:tab w:val="left" w:pos="31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C7DD0" w:rsidRPr="00CB3BFC" w:rsidTr="00CB3BFC">
        <w:tc>
          <w:tcPr>
            <w:tcW w:w="3190" w:type="dxa"/>
          </w:tcPr>
          <w:p w:rsidR="00DC7DD0" w:rsidRPr="00CB3BFC" w:rsidRDefault="00DC7DD0" w:rsidP="00CB3BFC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F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3BF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B3BF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B3BF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DC7DD0" w:rsidRPr="00CB3BFC" w:rsidRDefault="00DC7DD0" w:rsidP="00CB3BFC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FC">
              <w:rPr>
                <w:rFonts w:ascii="Times New Roman" w:hAnsi="Times New Roman"/>
                <w:sz w:val="20"/>
                <w:szCs w:val="20"/>
              </w:rPr>
              <w:t>Место отбора проб</w:t>
            </w:r>
          </w:p>
        </w:tc>
        <w:tc>
          <w:tcPr>
            <w:tcW w:w="3191" w:type="dxa"/>
          </w:tcPr>
          <w:p w:rsidR="00DC7DD0" w:rsidRPr="00CB3BFC" w:rsidRDefault="00DC7DD0" w:rsidP="00CB3BFC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FC">
              <w:rPr>
                <w:rFonts w:ascii="Times New Roman" w:hAnsi="Times New Roman"/>
                <w:sz w:val="20"/>
                <w:szCs w:val="20"/>
              </w:rPr>
              <w:t>Характеристика места отбора проб</w:t>
            </w:r>
          </w:p>
        </w:tc>
      </w:tr>
      <w:tr w:rsidR="00DC7DD0" w:rsidRPr="00CB3BFC" w:rsidTr="00CB3BFC">
        <w:tc>
          <w:tcPr>
            <w:tcW w:w="3190" w:type="dxa"/>
          </w:tcPr>
          <w:p w:rsidR="00DC7DD0" w:rsidRPr="009272C8" w:rsidRDefault="009272C8" w:rsidP="00CB3BFC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2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DC7DD0" w:rsidRPr="00CB3BFC" w:rsidRDefault="009272C8" w:rsidP="00CB3BFC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ТУ -1, ТУ-3, ТУ-7, ТУ-9</w:t>
            </w:r>
          </w:p>
        </w:tc>
        <w:tc>
          <w:tcPr>
            <w:tcW w:w="3191" w:type="dxa"/>
          </w:tcPr>
          <w:p w:rsidR="00DC7DD0" w:rsidRPr="009272C8" w:rsidRDefault="009272C8" w:rsidP="00CB3BFC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2C8">
              <w:rPr>
                <w:rFonts w:ascii="Times New Roman" w:hAnsi="Times New Roman"/>
                <w:sz w:val="20"/>
                <w:szCs w:val="20"/>
              </w:rPr>
              <w:t xml:space="preserve">Воздушник </w:t>
            </w:r>
            <w:proofErr w:type="spellStart"/>
            <w:r w:rsidRPr="009272C8">
              <w:rPr>
                <w:rFonts w:ascii="Times New Roman" w:hAnsi="Times New Roman"/>
                <w:sz w:val="20"/>
                <w:szCs w:val="20"/>
                <w:lang w:val="en-US"/>
              </w:rPr>
              <w:t>dy</w:t>
            </w:r>
            <w:proofErr w:type="spellEnd"/>
            <w:r w:rsidRPr="009272C8">
              <w:rPr>
                <w:rFonts w:ascii="Times New Roman" w:hAnsi="Times New Roman"/>
                <w:sz w:val="20"/>
                <w:szCs w:val="20"/>
              </w:rPr>
              <w:t>- 15</w:t>
            </w:r>
          </w:p>
        </w:tc>
      </w:tr>
    </w:tbl>
    <w:p w:rsidR="00DC7DD0" w:rsidRDefault="00DC7DD0" w:rsidP="00DC7DD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DC7DD0" w:rsidRDefault="00DC7DD0" w:rsidP="00DC7DD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DC7DD0" w:rsidRDefault="00DC7DD0" w:rsidP="00DC7DD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DC7DD0" w:rsidRDefault="00DC7DD0" w:rsidP="00DC7DD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DC7DD0" w:rsidRDefault="00DC7DD0" w:rsidP="00DC7DD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DC7DD0" w:rsidRDefault="00DC7DD0" w:rsidP="00DC7DD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DC7DD0" w:rsidRDefault="00DC7DD0" w:rsidP="00DC7DD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DC7DD0" w:rsidRDefault="00DC7DD0" w:rsidP="00DC7DD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DC7DD0" w:rsidRDefault="00DC7DD0" w:rsidP="00DC7DD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DC7DD0" w:rsidRDefault="00DC7DD0" w:rsidP="00DC7DD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DC7DD0" w:rsidRDefault="00DC7DD0" w:rsidP="00DC7DD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DC7DD0" w:rsidRDefault="00DC7DD0" w:rsidP="00DC7DD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DC7DD0" w:rsidRDefault="00DC7DD0" w:rsidP="00DC7DD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DC7DD0" w:rsidRDefault="00DC7DD0" w:rsidP="00DC7DD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DC7DD0" w:rsidRDefault="00DC7DD0" w:rsidP="00DC7DD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DC7DD0" w:rsidRDefault="00DC7DD0" w:rsidP="00DC7DD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2F2749" w:rsidRPr="00AF732B" w:rsidRDefault="002F2749" w:rsidP="002F274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  <w:r w:rsidRPr="00AF732B">
        <w:rPr>
          <w:rFonts w:ascii="Times New Roman" w:hAnsi="Times New Roman"/>
        </w:rPr>
        <w:t xml:space="preserve">Директор </w:t>
      </w:r>
      <w:r w:rsidRPr="00AF732B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 xml:space="preserve">                         Председатель</w:t>
      </w:r>
    </w:p>
    <w:p w:rsidR="002F2749" w:rsidRPr="00AF732B" w:rsidRDefault="002F2749" w:rsidP="002F27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F2749" w:rsidRDefault="002F2749" w:rsidP="002F27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732B">
        <w:rPr>
          <w:rFonts w:ascii="Times New Roman" w:hAnsi="Times New Roman"/>
        </w:rPr>
        <w:t xml:space="preserve">________________ </w:t>
      </w:r>
      <w:proofErr w:type="spellStart"/>
      <w:r w:rsidRPr="00AF732B">
        <w:rPr>
          <w:rFonts w:ascii="Times New Roman" w:hAnsi="Times New Roman"/>
        </w:rPr>
        <w:t>В.М.Ладнюк</w:t>
      </w:r>
      <w:proofErr w:type="spellEnd"/>
      <w:r w:rsidRPr="00AF732B">
        <w:rPr>
          <w:rFonts w:ascii="Times New Roman" w:hAnsi="Times New Roman"/>
        </w:rPr>
        <w:t xml:space="preserve">                 </w:t>
      </w:r>
      <w:r w:rsidRPr="00741B39">
        <w:rPr>
          <w:rFonts w:ascii="Times New Roman" w:hAnsi="Times New Roman"/>
        </w:rPr>
        <w:t xml:space="preserve">                        __________________ </w:t>
      </w:r>
      <w:r>
        <w:rPr>
          <w:rFonts w:ascii="Times New Roman" w:hAnsi="Times New Roman"/>
        </w:rPr>
        <w:t xml:space="preserve">З.А. </w:t>
      </w:r>
      <w:proofErr w:type="spellStart"/>
      <w:r>
        <w:rPr>
          <w:rFonts w:ascii="Times New Roman" w:hAnsi="Times New Roman"/>
        </w:rPr>
        <w:t>Витюнина</w:t>
      </w:r>
      <w:proofErr w:type="spellEnd"/>
      <w:r w:rsidRPr="00741B3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2749" w:rsidRPr="008E3670" w:rsidRDefault="002F2749" w:rsidP="002F2749">
      <w:pPr>
        <w:spacing w:after="0" w:line="240" w:lineRule="auto"/>
        <w:ind w:left="3540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2F2749" w:rsidRDefault="002F2749" w:rsidP="002F2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2F2749" w:rsidRDefault="002F2749" w:rsidP="002F2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F2749" w:rsidSect="00FB54EB">
          <w:footerReference w:type="even" r:id="rId22"/>
          <w:footerReference w:type="default" r:id="rId23"/>
          <w:pgSz w:w="11906" w:h="16838"/>
          <w:pgMar w:top="568" w:right="850" w:bottom="360" w:left="1701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«___»__________20__г.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«___»__________20__г.</w:t>
      </w:r>
    </w:p>
    <w:p w:rsidR="00DC7DD0" w:rsidRDefault="00DC7DD0" w:rsidP="00DC7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41" w:type="dxa"/>
        <w:tblInd w:w="93" w:type="dxa"/>
        <w:tblLook w:val="00A0"/>
      </w:tblPr>
      <w:tblGrid>
        <w:gridCol w:w="441"/>
      </w:tblGrid>
      <w:tr w:rsidR="00091F52" w:rsidRPr="00DC7DD0" w:rsidTr="00DC7DD0">
        <w:trPr>
          <w:trHeight w:val="6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1F52" w:rsidRPr="00DC7DD0" w:rsidRDefault="00091F52" w:rsidP="00DC7DD0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91F52" w:rsidRPr="00D20D19" w:rsidTr="00DC7DD0">
        <w:trPr>
          <w:trHeight w:val="163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1F52" w:rsidRPr="00DF443A" w:rsidRDefault="00091F52" w:rsidP="00DC7DD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91F52" w:rsidRPr="00D20D19" w:rsidTr="00DC7DD0">
        <w:trPr>
          <w:trHeight w:val="165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1F52" w:rsidRPr="00DF443A" w:rsidRDefault="00091F52" w:rsidP="00DC7DD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D9490B" w:rsidRPr="00CD4799" w:rsidRDefault="00D9490B" w:rsidP="00D9490B">
      <w:pPr>
        <w:spacing w:after="0" w:line="240" w:lineRule="auto"/>
        <w:ind w:left="6804"/>
        <w:jc w:val="right"/>
        <w:rPr>
          <w:rFonts w:ascii="Times New Roman" w:hAnsi="Times New Roman"/>
          <w:sz w:val="20"/>
          <w:szCs w:val="20"/>
        </w:rPr>
      </w:pPr>
      <w:r w:rsidRPr="00CD4799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6</w:t>
      </w:r>
    </w:p>
    <w:p w:rsidR="002F2749" w:rsidRDefault="00D9490B" w:rsidP="002F27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C430DB">
        <w:rPr>
          <w:rFonts w:ascii="Times New Roman" w:hAnsi="Times New Roman"/>
          <w:sz w:val="20"/>
          <w:szCs w:val="20"/>
        </w:rPr>
        <w:t xml:space="preserve">                          </w:t>
      </w:r>
      <w:r w:rsidR="002F2749" w:rsidRPr="00CD4799">
        <w:rPr>
          <w:rFonts w:ascii="Times New Roman" w:hAnsi="Times New Roman"/>
          <w:sz w:val="20"/>
          <w:szCs w:val="20"/>
        </w:rPr>
        <w:t xml:space="preserve">к договору № </w:t>
      </w:r>
      <w:r w:rsidR="002F2749">
        <w:rPr>
          <w:rFonts w:ascii="Times New Roman" w:hAnsi="Times New Roman"/>
          <w:sz w:val="20"/>
          <w:szCs w:val="20"/>
        </w:rPr>
        <w:t>33/Б</w:t>
      </w:r>
      <w:r w:rsidR="002F2749" w:rsidRPr="00CD4799">
        <w:rPr>
          <w:rFonts w:ascii="Times New Roman" w:hAnsi="Times New Roman"/>
          <w:sz w:val="20"/>
          <w:szCs w:val="20"/>
        </w:rPr>
        <w:t>-201</w:t>
      </w:r>
      <w:r w:rsidR="002F2749">
        <w:rPr>
          <w:rFonts w:ascii="Times New Roman" w:hAnsi="Times New Roman"/>
          <w:sz w:val="20"/>
          <w:szCs w:val="20"/>
        </w:rPr>
        <w:t xml:space="preserve">7 </w:t>
      </w:r>
      <w:r w:rsidR="002F2749" w:rsidRPr="00CD4799">
        <w:rPr>
          <w:rFonts w:ascii="Times New Roman" w:hAnsi="Times New Roman"/>
          <w:sz w:val="20"/>
          <w:szCs w:val="20"/>
        </w:rPr>
        <w:t>от</w:t>
      </w:r>
      <w:r w:rsidR="002F2749">
        <w:rPr>
          <w:rFonts w:ascii="Times New Roman" w:hAnsi="Times New Roman"/>
          <w:sz w:val="20"/>
          <w:szCs w:val="20"/>
        </w:rPr>
        <w:t xml:space="preserve"> 01.03.2017г.</w:t>
      </w:r>
    </w:p>
    <w:p w:rsidR="00B11A6E" w:rsidRDefault="00B11A6E" w:rsidP="002F2749">
      <w:pPr>
        <w:spacing w:after="0" w:line="240" w:lineRule="auto"/>
        <w:jc w:val="both"/>
        <w:rPr>
          <w:rFonts w:ascii="Times New Roman" w:hAnsi="Times New Roman"/>
        </w:rPr>
      </w:pPr>
    </w:p>
    <w:p w:rsidR="00B72EF8" w:rsidRDefault="00B72EF8" w:rsidP="005A1BF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D9490B" w:rsidRPr="00D9490B" w:rsidRDefault="00D9490B" w:rsidP="00D9490B">
      <w:pPr>
        <w:spacing w:after="0" w:line="240" w:lineRule="auto"/>
        <w:jc w:val="center"/>
        <w:rPr>
          <w:rFonts w:ascii="Times New Roman" w:hAnsi="Times New Roman"/>
          <w:b/>
        </w:rPr>
      </w:pPr>
      <w:r w:rsidRPr="00D9490B">
        <w:rPr>
          <w:rFonts w:ascii="Times New Roman" w:hAnsi="Times New Roman"/>
          <w:b/>
        </w:rPr>
        <w:t xml:space="preserve">Сведения </w:t>
      </w:r>
    </w:p>
    <w:p w:rsidR="00B72EF8" w:rsidRPr="00D9490B" w:rsidRDefault="00D9490B" w:rsidP="00D9490B">
      <w:pPr>
        <w:spacing w:after="0" w:line="240" w:lineRule="auto"/>
        <w:jc w:val="center"/>
        <w:rPr>
          <w:rFonts w:ascii="Times New Roman" w:hAnsi="Times New Roman"/>
          <w:b/>
        </w:rPr>
      </w:pPr>
      <w:r w:rsidRPr="00D9490B">
        <w:rPr>
          <w:rFonts w:ascii="Times New Roman" w:hAnsi="Times New Roman"/>
          <w:b/>
        </w:rPr>
        <w:t>о показателях горячей воды и допустимых перерывах в подаче горячей воды</w:t>
      </w:r>
    </w:p>
    <w:p w:rsidR="00B72EF8" w:rsidRPr="00D9490B" w:rsidRDefault="00B72EF8" w:rsidP="005A1BF3">
      <w:pPr>
        <w:spacing w:after="0" w:line="240" w:lineRule="auto"/>
        <w:ind w:left="708"/>
        <w:jc w:val="center"/>
        <w:rPr>
          <w:rFonts w:ascii="Times New Roman" w:hAnsi="Times New Roman"/>
          <w:b/>
        </w:rPr>
      </w:pPr>
    </w:p>
    <w:p w:rsidR="00B72EF8" w:rsidRPr="00D9490B" w:rsidRDefault="00B72EF8" w:rsidP="005A1BF3">
      <w:pPr>
        <w:spacing w:after="0" w:line="240" w:lineRule="auto"/>
        <w:ind w:left="708"/>
        <w:jc w:val="center"/>
        <w:rPr>
          <w:rFonts w:ascii="Times New Roman" w:hAnsi="Times New Roman"/>
          <w:b/>
        </w:rPr>
      </w:pPr>
    </w:p>
    <w:p w:rsidR="00B72EF8" w:rsidRDefault="00D9490B" w:rsidP="005A1BF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качества горячей воды</w:t>
      </w:r>
    </w:p>
    <w:p w:rsidR="00D9490B" w:rsidRDefault="00D9490B" w:rsidP="005A1BF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4"/>
        <w:gridCol w:w="4118"/>
      </w:tblGrid>
      <w:tr w:rsidR="00D9490B" w:rsidRPr="00CB3BFC" w:rsidTr="00CB3BFC">
        <w:tc>
          <w:tcPr>
            <w:tcW w:w="4785" w:type="dxa"/>
          </w:tcPr>
          <w:p w:rsidR="00D9490B" w:rsidRPr="00CB3BFC" w:rsidRDefault="00D9490B" w:rsidP="00CB3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BFC">
              <w:rPr>
                <w:rFonts w:ascii="Times New Roman" w:hAnsi="Times New Roman"/>
              </w:rPr>
              <w:t>Показатели качества горячей  (абсолютные величины)</w:t>
            </w:r>
          </w:p>
        </w:tc>
        <w:tc>
          <w:tcPr>
            <w:tcW w:w="4786" w:type="dxa"/>
          </w:tcPr>
          <w:p w:rsidR="00D9490B" w:rsidRPr="00CB3BFC" w:rsidRDefault="00D9490B" w:rsidP="00CB3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BFC">
              <w:rPr>
                <w:rFonts w:ascii="Times New Roman" w:hAnsi="Times New Roman"/>
              </w:rPr>
              <w:t>Допустимые отклонения показателей качества горячей воды</w:t>
            </w:r>
          </w:p>
        </w:tc>
      </w:tr>
      <w:tr w:rsidR="00D9490B" w:rsidRPr="00CB3BFC" w:rsidTr="00CB3BFC">
        <w:tc>
          <w:tcPr>
            <w:tcW w:w="4785" w:type="dxa"/>
          </w:tcPr>
          <w:p w:rsidR="00D9490B" w:rsidRPr="00CB3BFC" w:rsidRDefault="00D9490B" w:rsidP="00CB3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BFC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</w:tcPr>
          <w:p w:rsidR="00D9490B" w:rsidRPr="00CB3BFC" w:rsidRDefault="00D9490B" w:rsidP="00CB3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BFC">
              <w:rPr>
                <w:rFonts w:ascii="Times New Roman" w:hAnsi="Times New Roman"/>
              </w:rPr>
              <w:t>2</w:t>
            </w:r>
          </w:p>
        </w:tc>
      </w:tr>
      <w:tr w:rsidR="00D9490B" w:rsidRPr="00CB3BFC" w:rsidTr="00CB3BFC">
        <w:tc>
          <w:tcPr>
            <w:tcW w:w="4785" w:type="dxa"/>
          </w:tcPr>
          <w:p w:rsidR="00D9490B" w:rsidRPr="00CB3BFC" w:rsidRDefault="00D9490B" w:rsidP="00CB3B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B3BFC">
              <w:rPr>
                <w:rFonts w:ascii="Times New Roman" w:hAnsi="Times New Roman"/>
                <w:lang w:val="en-US"/>
              </w:rPr>
              <w:t>t- 55 C</w:t>
            </w:r>
          </w:p>
        </w:tc>
        <w:tc>
          <w:tcPr>
            <w:tcW w:w="4786" w:type="dxa"/>
          </w:tcPr>
          <w:p w:rsidR="00D9490B" w:rsidRPr="00CB3BFC" w:rsidRDefault="00D9490B" w:rsidP="00CB3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9490B" w:rsidRDefault="00D9490B" w:rsidP="005A1BF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D9490B" w:rsidRDefault="00D9490B" w:rsidP="005A1BF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Допустимые перерывы в подаче горячей во</w:t>
      </w:r>
      <w:r w:rsidR="004520C2">
        <w:rPr>
          <w:rFonts w:ascii="Times New Roman" w:hAnsi="Times New Roman"/>
          <w:sz w:val="24"/>
          <w:szCs w:val="24"/>
        </w:rPr>
        <w:t>ды</w:t>
      </w:r>
    </w:p>
    <w:p w:rsidR="004520C2" w:rsidRDefault="004520C2" w:rsidP="005A1BF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B72EF8" w:rsidRDefault="00B72EF8" w:rsidP="005A1BF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B72EF8" w:rsidRDefault="00B72EF8" w:rsidP="005A1BF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B72EF8" w:rsidRDefault="00B72EF8" w:rsidP="005A1BF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B72EF8" w:rsidRDefault="00B72EF8" w:rsidP="005A1BF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804EBF" w:rsidRDefault="007622D4" w:rsidP="005A1BF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4EBF" w:rsidRDefault="00804EBF" w:rsidP="005A1BF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804EBF" w:rsidRDefault="00804EBF" w:rsidP="005A1BF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804EBF" w:rsidRDefault="00804EBF" w:rsidP="005A1BF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4520C2" w:rsidRDefault="004520C2" w:rsidP="004520C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2F2749" w:rsidRPr="00AF732B" w:rsidRDefault="002F2749" w:rsidP="002F274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  <w:r w:rsidRPr="00AF732B">
        <w:rPr>
          <w:rFonts w:ascii="Times New Roman" w:hAnsi="Times New Roman"/>
        </w:rPr>
        <w:t xml:space="preserve">Директор </w:t>
      </w:r>
      <w:r w:rsidRPr="00AF732B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 xml:space="preserve">                         Председатель</w:t>
      </w:r>
    </w:p>
    <w:p w:rsidR="002F2749" w:rsidRPr="00AF732B" w:rsidRDefault="002F2749" w:rsidP="002F27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F2749" w:rsidRDefault="002F2749" w:rsidP="002F27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732B">
        <w:rPr>
          <w:rFonts w:ascii="Times New Roman" w:hAnsi="Times New Roman"/>
        </w:rPr>
        <w:t xml:space="preserve">________________ </w:t>
      </w:r>
      <w:proofErr w:type="spellStart"/>
      <w:r w:rsidRPr="00AF732B">
        <w:rPr>
          <w:rFonts w:ascii="Times New Roman" w:hAnsi="Times New Roman"/>
        </w:rPr>
        <w:t>В.М.Ладнюк</w:t>
      </w:r>
      <w:proofErr w:type="spellEnd"/>
      <w:r w:rsidRPr="00AF732B">
        <w:rPr>
          <w:rFonts w:ascii="Times New Roman" w:hAnsi="Times New Roman"/>
        </w:rPr>
        <w:t xml:space="preserve">                 </w:t>
      </w:r>
      <w:r w:rsidRPr="00741B39">
        <w:rPr>
          <w:rFonts w:ascii="Times New Roman" w:hAnsi="Times New Roman"/>
        </w:rPr>
        <w:t xml:space="preserve">                        __________________ </w:t>
      </w:r>
      <w:r>
        <w:rPr>
          <w:rFonts w:ascii="Times New Roman" w:hAnsi="Times New Roman"/>
        </w:rPr>
        <w:t xml:space="preserve">З.А. </w:t>
      </w:r>
      <w:proofErr w:type="spellStart"/>
      <w:r>
        <w:rPr>
          <w:rFonts w:ascii="Times New Roman" w:hAnsi="Times New Roman"/>
        </w:rPr>
        <w:t>Витюнина</w:t>
      </w:r>
      <w:proofErr w:type="spellEnd"/>
      <w:r w:rsidRPr="00741B3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2749" w:rsidRPr="008E3670" w:rsidRDefault="002F2749" w:rsidP="002F2749">
      <w:pPr>
        <w:spacing w:after="0" w:line="240" w:lineRule="auto"/>
        <w:ind w:left="3540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2F2749" w:rsidRDefault="002F2749" w:rsidP="002F2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741B39" w:rsidRPr="00B72EF8" w:rsidRDefault="002F2749" w:rsidP="002F2749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«___»__________20__г.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«___»__________20__г.</w:t>
      </w:r>
    </w:p>
    <w:sectPr w:rsidR="00741B39" w:rsidRPr="00B72EF8" w:rsidSect="00167740">
      <w:footerReference w:type="even" r:id="rId24"/>
      <w:footerReference w:type="default" r:id="rId25"/>
      <w:pgSz w:w="11906" w:h="16838"/>
      <w:pgMar w:top="719" w:right="850" w:bottom="53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FA7" w:rsidRDefault="009B5FA7">
      <w:r>
        <w:separator/>
      </w:r>
    </w:p>
  </w:endnote>
  <w:endnote w:type="continuationSeparator" w:id="0">
    <w:p w:rsidR="009B5FA7" w:rsidRDefault="009B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40" w:rsidRDefault="00C97AA1" w:rsidP="003E449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77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7740" w:rsidRDefault="00167740" w:rsidP="00167740">
    <w:pPr>
      <w:pStyle w:val="a6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49" w:rsidRDefault="00C97AA1" w:rsidP="003E449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27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2749" w:rsidRDefault="002F2749" w:rsidP="00167740">
    <w:pPr>
      <w:pStyle w:val="a6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49" w:rsidRDefault="00C97AA1" w:rsidP="003E449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274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0EA9">
      <w:rPr>
        <w:rStyle w:val="a7"/>
        <w:noProof/>
      </w:rPr>
      <w:t>1</w:t>
    </w:r>
    <w:r>
      <w:rPr>
        <w:rStyle w:val="a7"/>
      </w:rPr>
      <w:fldChar w:fldCharType="end"/>
    </w:r>
    <w:r w:rsidR="00492B9B">
      <w:rPr>
        <w:rStyle w:val="a7"/>
      </w:rPr>
      <w:t>1</w:t>
    </w:r>
  </w:p>
  <w:p w:rsidR="002F2749" w:rsidRDefault="002F2749" w:rsidP="00167740">
    <w:pPr>
      <w:pStyle w:val="a6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49" w:rsidRDefault="00C97AA1" w:rsidP="003E449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27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2749" w:rsidRDefault="002F2749" w:rsidP="00167740">
    <w:pPr>
      <w:pStyle w:val="a6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49" w:rsidRDefault="00C97AA1" w:rsidP="003E449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274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0EA9">
      <w:rPr>
        <w:rStyle w:val="a7"/>
        <w:noProof/>
      </w:rPr>
      <w:t>1</w:t>
    </w:r>
    <w:r>
      <w:rPr>
        <w:rStyle w:val="a7"/>
      </w:rPr>
      <w:fldChar w:fldCharType="end"/>
    </w:r>
    <w:r w:rsidR="00492B9B">
      <w:rPr>
        <w:rStyle w:val="a7"/>
      </w:rPr>
      <w:t>2</w:t>
    </w:r>
  </w:p>
  <w:p w:rsidR="002F2749" w:rsidRDefault="002F2749" w:rsidP="00167740">
    <w:pPr>
      <w:pStyle w:val="a6"/>
      <w:ind w:right="36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06" w:rsidRDefault="00C97AA1" w:rsidP="003E449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36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606" w:rsidRDefault="007F3606" w:rsidP="00167740">
    <w:pPr>
      <w:pStyle w:val="a6"/>
      <w:ind w:right="360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06" w:rsidRDefault="00C97AA1" w:rsidP="003E449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36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0EA9">
      <w:rPr>
        <w:rStyle w:val="a7"/>
        <w:noProof/>
      </w:rPr>
      <w:t>1</w:t>
    </w:r>
    <w:r>
      <w:rPr>
        <w:rStyle w:val="a7"/>
      </w:rPr>
      <w:fldChar w:fldCharType="end"/>
    </w:r>
    <w:r w:rsidR="00492B9B">
      <w:rPr>
        <w:rStyle w:val="a7"/>
      </w:rPr>
      <w:t>3</w:t>
    </w:r>
  </w:p>
  <w:p w:rsidR="007F3606" w:rsidRDefault="007F3606" w:rsidP="0016774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40" w:rsidRDefault="00C97AA1" w:rsidP="003E449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77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0EA9">
      <w:rPr>
        <w:rStyle w:val="a7"/>
        <w:noProof/>
      </w:rPr>
      <w:t>7</w:t>
    </w:r>
    <w:r>
      <w:rPr>
        <w:rStyle w:val="a7"/>
      </w:rPr>
      <w:fldChar w:fldCharType="end"/>
    </w:r>
  </w:p>
  <w:p w:rsidR="00167740" w:rsidRDefault="00167740" w:rsidP="0016774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9B" w:rsidRDefault="00492B9B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49" w:rsidRDefault="00C97AA1" w:rsidP="003E449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27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2749" w:rsidRDefault="002F2749" w:rsidP="00167740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49" w:rsidRDefault="00492B9B" w:rsidP="003E449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t>8</w:t>
    </w:r>
  </w:p>
  <w:p w:rsidR="002F2749" w:rsidRDefault="002F2749" w:rsidP="00167740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49" w:rsidRDefault="00C97AA1" w:rsidP="003E449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27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2749" w:rsidRDefault="002F2749" w:rsidP="00167740">
    <w:pPr>
      <w:pStyle w:val="a6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49" w:rsidRDefault="00492B9B" w:rsidP="003E449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t>9</w:t>
    </w:r>
  </w:p>
  <w:p w:rsidR="002F2749" w:rsidRDefault="002F2749" w:rsidP="00167740">
    <w:pPr>
      <w:pStyle w:val="a6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49" w:rsidRDefault="00C97AA1" w:rsidP="003E449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27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2749" w:rsidRDefault="002F2749" w:rsidP="00167740">
    <w:pPr>
      <w:pStyle w:val="a6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49" w:rsidRDefault="00492B9B" w:rsidP="003E449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t>10</w:t>
    </w:r>
  </w:p>
  <w:p w:rsidR="002F2749" w:rsidRDefault="002F2749" w:rsidP="0016774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FA7" w:rsidRDefault="009B5FA7">
      <w:r>
        <w:separator/>
      </w:r>
    </w:p>
  </w:footnote>
  <w:footnote w:type="continuationSeparator" w:id="0">
    <w:p w:rsidR="009B5FA7" w:rsidRDefault="009B5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9B" w:rsidRDefault="00492B9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9B" w:rsidRDefault="00492B9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9B" w:rsidRDefault="00492B9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705"/>
    <w:multiLevelType w:val="multilevel"/>
    <w:tmpl w:val="5220F93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  <w:sz w:val="29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  <w:i w:val="0"/>
        <w:sz w:val="29"/>
      </w:rPr>
    </w:lvl>
    <w:lvl w:ilvl="2">
      <w:start w:val="1"/>
      <w:numFmt w:val="decimal"/>
      <w:lvlText w:val="%1.%2.%3"/>
      <w:lvlJc w:val="left"/>
      <w:pPr>
        <w:tabs>
          <w:tab w:val="num" w:pos="740"/>
        </w:tabs>
        <w:ind w:left="740" w:hanging="720"/>
      </w:pPr>
      <w:rPr>
        <w:b/>
        <w:sz w:val="29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080"/>
      </w:pPr>
      <w:rPr>
        <w:b/>
        <w:sz w:val="29"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1080"/>
      </w:pPr>
      <w:rPr>
        <w:b/>
        <w:sz w:val="29"/>
      </w:rPr>
    </w:lvl>
    <w:lvl w:ilvl="5">
      <w:start w:val="1"/>
      <w:numFmt w:val="decimal"/>
      <w:lvlText w:val="%1.%2.%3.%4.%5.%6"/>
      <w:lvlJc w:val="left"/>
      <w:pPr>
        <w:tabs>
          <w:tab w:val="num" w:pos="1490"/>
        </w:tabs>
        <w:ind w:left="1490" w:hanging="1440"/>
      </w:pPr>
      <w:rPr>
        <w:b/>
        <w:sz w:val="29"/>
      </w:r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440"/>
      </w:pPr>
      <w:rPr>
        <w:b/>
        <w:sz w:val="29"/>
      </w:rPr>
    </w:lvl>
    <w:lvl w:ilvl="7">
      <w:start w:val="1"/>
      <w:numFmt w:val="decimal"/>
      <w:lvlText w:val="%1.%2.%3.%4.%5.%6.%7.%8"/>
      <w:lvlJc w:val="left"/>
      <w:pPr>
        <w:tabs>
          <w:tab w:val="num" w:pos="1870"/>
        </w:tabs>
        <w:ind w:left="1870" w:hanging="1800"/>
      </w:pPr>
      <w:rPr>
        <w:b/>
        <w:sz w:val="29"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2160"/>
      </w:pPr>
      <w:rPr>
        <w:b/>
        <w:sz w:val="29"/>
      </w:rPr>
    </w:lvl>
  </w:abstractNum>
  <w:abstractNum w:abstractNumId="1">
    <w:nsid w:val="2D317301"/>
    <w:multiLevelType w:val="hybridMultilevel"/>
    <w:tmpl w:val="3B92B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8315C"/>
    <w:multiLevelType w:val="multilevel"/>
    <w:tmpl w:val="A8266A26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2"/>
      <w:numFmt w:val="decimal"/>
      <w:lvlText w:val="%1.%2"/>
      <w:lvlJc w:val="left"/>
      <w:pPr>
        <w:tabs>
          <w:tab w:val="num" w:pos="725"/>
        </w:tabs>
        <w:ind w:left="725" w:hanging="750"/>
      </w:pPr>
    </w:lvl>
    <w:lvl w:ilvl="2">
      <w:start w:val="1"/>
      <w:numFmt w:val="decimal"/>
      <w:lvlText w:val="%1.%2.%3"/>
      <w:lvlJc w:val="left"/>
      <w:pPr>
        <w:tabs>
          <w:tab w:val="num" w:pos="700"/>
        </w:tabs>
        <w:ind w:left="700" w:hanging="750"/>
      </w:p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80"/>
      </w:pPr>
    </w:lvl>
    <w:lvl w:ilvl="4">
      <w:start w:val="1"/>
      <w:numFmt w:val="decimal"/>
      <w:lvlText w:val="%1.%2.%3.%4.%5"/>
      <w:lvlJc w:val="left"/>
      <w:pPr>
        <w:tabs>
          <w:tab w:val="num" w:pos="980"/>
        </w:tabs>
        <w:ind w:left="980" w:hanging="1080"/>
      </w:pPr>
    </w:lvl>
    <w:lvl w:ilvl="5">
      <w:start w:val="1"/>
      <w:numFmt w:val="decimal"/>
      <w:lvlText w:val="%1.%2.%3.%4.%5.%6"/>
      <w:lvlJc w:val="left"/>
      <w:pPr>
        <w:tabs>
          <w:tab w:val="num" w:pos="1315"/>
        </w:tabs>
        <w:ind w:left="13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90"/>
        </w:tabs>
        <w:ind w:left="12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25"/>
        </w:tabs>
        <w:ind w:left="16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2160"/>
      </w:pPr>
    </w:lvl>
  </w:abstractNum>
  <w:abstractNum w:abstractNumId="3">
    <w:nsid w:val="540D3F7C"/>
    <w:multiLevelType w:val="multilevel"/>
    <w:tmpl w:val="6EB6B60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4">
    <w:nsid w:val="71051E37"/>
    <w:multiLevelType w:val="multilevel"/>
    <w:tmpl w:val="8A263F1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7D02003C"/>
    <w:multiLevelType w:val="hybridMultilevel"/>
    <w:tmpl w:val="EDACA1AA"/>
    <w:lvl w:ilvl="0" w:tplc="702260DC">
      <w:start w:val="2"/>
      <w:numFmt w:val="bullet"/>
      <w:lvlText w:val="-"/>
      <w:lvlJc w:val="left"/>
      <w:pPr>
        <w:tabs>
          <w:tab w:val="num" w:pos="709"/>
        </w:tabs>
        <w:ind w:left="0" w:firstLine="709"/>
      </w:pPr>
    </w:lvl>
    <w:lvl w:ilvl="1" w:tplc="16120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DC91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E31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E83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BCF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D045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E0E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62F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B1E"/>
    <w:rsid w:val="00007ABE"/>
    <w:rsid w:val="00013796"/>
    <w:rsid w:val="000244D8"/>
    <w:rsid w:val="000340BA"/>
    <w:rsid w:val="0003431D"/>
    <w:rsid w:val="00036295"/>
    <w:rsid w:val="00041C3D"/>
    <w:rsid w:val="00044F3C"/>
    <w:rsid w:val="00047B24"/>
    <w:rsid w:val="00060562"/>
    <w:rsid w:val="00075AC6"/>
    <w:rsid w:val="00080281"/>
    <w:rsid w:val="00084C97"/>
    <w:rsid w:val="00091F52"/>
    <w:rsid w:val="000923D3"/>
    <w:rsid w:val="000B26A5"/>
    <w:rsid w:val="001020F4"/>
    <w:rsid w:val="0010321B"/>
    <w:rsid w:val="00116757"/>
    <w:rsid w:val="00116FEB"/>
    <w:rsid w:val="001403DE"/>
    <w:rsid w:val="001425E1"/>
    <w:rsid w:val="00143C0D"/>
    <w:rsid w:val="00164C5A"/>
    <w:rsid w:val="00167740"/>
    <w:rsid w:val="0017041F"/>
    <w:rsid w:val="00174EAC"/>
    <w:rsid w:val="00175867"/>
    <w:rsid w:val="001812F6"/>
    <w:rsid w:val="00191C59"/>
    <w:rsid w:val="001927C4"/>
    <w:rsid w:val="001B1FCB"/>
    <w:rsid w:val="001B6E2A"/>
    <w:rsid w:val="001C677F"/>
    <w:rsid w:val="001D33C2"/>
    <w:rsid w:val="001E0E21"/>
    <w:rsid w:val="001E6454"/>
    <w:rsid w:val="001F3001"/>
    <w:rsid w:val="001F6415"/>
    <w:rsid w:val="001F7A86"/>
    <w:rsid w:val="001F7E54"/>
    <w:rsid w:val="00201888"/>
    <w:rsid w:val="002023A4"/>
    <w:rsid w:val="00212912"/>
    <w:rsid w:val="00217BA6"/>
    <w:rsid w:val="002218E8"/>
    <w:rsid w:val="00221BED"/>
    <w:rsid w:val="002257F3"/>
    <w:rsid w:val="002319AC"/>
    <w:rsid w:val="002379D8"/>
    <w:rsid w:val="002465BA"/>
    <w:rsid w:val="00250521"/>
    <w:rsid w:val="00250754"/>
    <w:rsid w:val="00272F2E"/>
    <w:rsid w:val="002761A2"/>
    <w:rsid w:val="002973D2"/>
    <w:rsid w:val="00297C94"/>
    <w:rsid w:val="002B2EF3"/>
    <w:rsid w:val="002E59E5"/>
    <w:rsid w:val="002F2749"/>
    <w:rsid w:val="002F4EBC"/>
    <w:rsid w:val="00317DB8"/>
    <w:rsid w:val="003208D3"/>
    <w:rsid w:val="0033338F"/>
    <w:rsid w:val="00334E32"/>
    <w:rsid w:val="00334F00"/>
    <w:rsid w:val="00354C79"/>
    <w:rsid w:val="00360A9C"/>
    <w:rsid w:val="00364486"/>
    <w:rsid w:val="00370F0A"/>
    <w:rsid w:val="003720FF"/>
    <w:rsid w:val="003775AF"/>
    <w:rsid w:val="00396A25"/>
    <w:rsid w:val="003A1183"/>
    <w:rsid w:val="003C7E2F"/>
    <w:rsid w:val="003E3106"/>
    <w:rsid w:val="003E4495"/>
    <w:rsid w:val="003E6F6B"/>
    <w:rsid w:val="003F0BE8"/>
    <w:rsid w:val="00405124"/>
    <w:rsid w:val="004328AB"/>
    <w:rsid w:val="004520C2"/>
    <w:rsid w:val="004545F8"/>
    <w:rsid w:val="0046404E"/>
    <w:rsid w:val="0047595E"/>
    <w:rsid w:val="00481379"/>
    <w:rsid w:val="00481D27"/>
    <w:rsid w:val="00492B9B"/>
    <w:rsid w:val="004C791C"/>
    <w:rsid w:val="004D1CDE"/>
    <w:rsid w:val="004F1CCF"/>
    <w:rsid w:val="004F3BDB"/>
    <w:rsid w:val="004F6225"/>
    <w:rsid w:val="00506A21"/>
    <w:rsid w:val="00537960"/>
    <w:rsid w:val="005437F6"/>
    <w:rsid w:val="00544A6F"/>
    <w:rsid w:val="00545EF7"/>
    <w:rsid w:val="00552DF9"/>
    <w:rsid w:val="0056157C"/>
    <w:rsid w:val="00566728"/>
    <w:rsid w:val="00566ABD"/>
    <w:rsid w:val="0058253B"/>
    <w:rsid w:val="00593631"/>
    <w:rsid w:val="005950E9"/>
    <w:rsid w:val="005A1BF3"/>
    <w:rsid w:val="005A2A04"/>
    <w:rsid w:val="005A4378"/>
    <w:rsid w:val="005A5F34"/>
    <w:rsid w:val="005B27C8"/>
    <w:rsid w:val="005C21CC"/>
    <w:rsid w:val="005F17BB"/>
    <w:rsid w:val="005F1C50"/>
    <w:rsid w:val="0061093F"/>
    <w:rsid w:val="00614406"/>
    <w:rsid w:val="00614BCD"/>
    <w:rsid w:val="00625525"/>
    <w:rsid w:val="00626CC1"/>
    <w:rsid w:val="006450AE"/>
    <w:rsid w:val="00646614"/>
    <w:rsid w:val="00646670"/>
    <w:rsid w:val="00657E54"/>
    <w:rsid w:val="006631F4"/>
    <w:rsid w:val="00666F99"/>
    <w:rsid w:val="006751C5"/>
    <w:rsid w:val="006811B9"/>
    <w:rsid w:val="0068523E"/>
    <w:rsid w:val="006865E2"/>
    <w:rsid w:val="006946E4"/>
    <w:rsid w:val="006A3F53"/>
    <w:rsid w:val="006C6A21"/>
    <w:rsid w:val="006C74E8"/>
    <w:rsid w:val="006D001D"/>
    <w:rsid w:val="006D73DE"/>
    <w:rsid w:val="006F2576"/>
    <w:rsid w:val="006F3B9E"/>
    <w:rsid w:val="007047BC"/>
    <w:rsid w:val="007153A5"/>
    <w:rsid w:val="0072368D"/>
    <w:rsid w:val="00733CEA"/>
    <w:rsid w:val="00741B39"/>
    <w:rsid w:val="00752572"/>
    <w:rsid w:val="007530FD"/>
    <w:rsid w:val="00754C61"/>
    <w:rsid w:val="007622D4"/>
    <w:rsid w:val="007C1198"/>
    <w:rsid w:val="007C119B"/>
    <w:rsid w:val="007C12EF"/>
    <w:rsid w:val="007D0521"/>
    <w:rsid w:val="007E6DC3"/>
    <w:rsid w:val="007F3606"/>
    <w:rsid w:val="007F4EE9"/>
    <w:rsid w:val="0080340D"/>
    <w:rsid w:val="00804EBF"/>
    <w:rsid w:val="0082089B"/>
    <w:rsid w:val="00830EC5"/>
    <w:rsid w:val="00851013"/>
    <w:rsid w:val="0085500B"/>
    <w:rsid w:val="00863E66"/>
    <w:rsid w:val="008816A0"/>
    <w:rsid w:val="00891328"/>
    <w:rsid w:val="008A4AA3"/>
    <w:rsid w:val="008B3668"/>
    <w:rsid w:val="008B6FDC"/>
    <w:rsid w:val="008E0A39"/>
    <w:rsid w:val="008E3670"/>
    <w:rsid w:val="008F44EB"/>
    <w:rsid w:val="00914448"/>
    <w:rsid w:val="00920BAB"/>
    <w:rsid w:val="00920EA9"/>
    <w:rsid w:val="00923D2F"/>
    <w:rsid w:val="009272C8"/>
    <w:rsid w:val="009412E8"/>
    <w:rsid w:val="00945698"/>
    <w:rsid w:val="00960731"/>
    <w:rsid w:val="009B5FA7"/>
    <w:rsid w:val="009C0250"/>
    <w:rsid w:val="009F66FA"/>
    <w:rsid w:val="00A00778"/>
    <w:rsid w:val="00A05EBB"/>
    <w:rsid w:val="00A06F12"/>
    <w:rsid w:val="00A4300A"/>
    <w:rsid w:val="00A64AD5"/>
    <w:rsid w:val="00A736EE"/>
    <w:rsid w:val="00A73E0A"/>
    <w:rsid w:val="00A86E48"/>
    <w:rsid w:val="00A92FC2"/>
    <w:rsid w:val="00AA31FF"/>
    <w:rsid w:val="00AA34F6"/>
    <w:rsid w:val="00AA4409"/>
    <w:rsid w:val="00AA5302"/>
    <w:rsid w:val="00AA6158"/>
    <w:rsid w:val="00AB0B9D"/>
    <w:rsid w:val="00AB3EC1"/>
    <w:rsid w:val="00AB679C"/>
    <w:rsid w:val="00AC1C38"/>
    <w:rsid w:val="00AC3AAC"/>
    <w:rsid w:val="00AD09AD"/>
    <w:rsid w:val="00AE3BCB"/>
    <w:rsid w:val="00AF732B"/>
    <w:rsid w:val="00B01A0E"/>
    <w:rsid w:val="00B11A6E"/>
    <w:rsid w:val="00B131A8"/>
    <w:rsid w:val="00B1355C"/>
    <w:rsid w:val="00B14112"/>
    <w:rsid w:val="00B17BB8"/>
    <w:rsid w:val="00B2015E"/>
    <w:rsid w:val="00B33FB8"/>
    <w:rsid w:val="00B50B85"/>
    <w:rsid w:val="00B72EF8"/>
    <w:rsid w:val="00B85DAC"/>
    <w:rsid w:val="00BA54E9"/>
    <w:rsid w:val="00BC7CAA"/>
    <w:rsid w:val="00BD42FA"/>
    <w:rsid w:val="00BE3857"/>
    <w:rsid w:val="00BF75C4"/>
    <w:rsid w:val="00C17FEB"/>
    <w:rsid w:val="00C3484B"/>
    <w:rsid w:val="00C430DB"/>
    <w:rsid w:val="00C4616F"/>
    <w:rsid w:val="00C56F48"/>
    <w:rsid w:val="00C65C7D"/>
    <w:rsid w:val="00C66AFD"/>
    <w:rsid w:val="00C9259C"/>
    <w:rsid w:val="00C97AA1"/>
    <w:rsid w:val="00CA3B95"/>
    <w:rsid w:val="00CA5199"/>
    <w:rsid w:val="00CB3BFC"/>
    <w:rsid w:val="00CD4799"/>
    <w:rsid w:val="00CF345B"/>
    <w:rsid w:val="00D02768"/>
    <w:rsid w:val="00D078B6"/>
    <w:rsid w:val="00D11D2B"/>
    <w:rsid w:val="00D12D5C"/>
    <w:rsid w:val="00D16BCD"/>
    <w:rsid w:val="00D20561"/>
    <w:rsid w:val="00D24C14"/>
    <w:rsid w:val="00D257AD"/>
    <w:rsid w:val="00D2760B"/>
    <w:rsid w:val="00D27D77"/>
    <w:rsid w:val="00D36128"/>
    <w:rsid w:val="00D5149B"/>
    <w:rsid w:val="00D5765C"/>
    <w:rsid w:val="00D6752C"/>
    <w:rsid w:val="00D84041"/>
    <w:rsid w:val="00D87BB1"/>
    <w:rsid w:val="00D9148A"/>
    <w:rsid w:val="00D9490B"/>
    <w:rsid w:val="00DA3170"/>
    <w:rsid w:val="00DA3E43"/>
    <w:rsid w:val="00DA5122"/>
    <w:rsid w:val="00DA7542"/>
    <w:rsid w:val="00DB61D4"/>
    <w:rsid w:val="00DC7DD0"/>
    <w:rsid w:val="00DD2ABB"/>
    <w:rsid w:val="00DD47B9"/>
    <w:rsid w:val="00DE55D3"/>
    <w:rsid w:val="00E2006C"/>
    <w:rsid w:val="00E26B6B"/>
    <w:rsid w:val="00E31AE5"/>
    <w:rsid w:val="00E36670"/>
    <w:rsid w:val="00E440CE"/>
    <w:rsid w:val="00E60DBC"/>
    <w:rsid w:val="00E73862"/>
    <w:rsid w:val="00E95960"/>
    <w:rsid w:val="00EA7D98"/>
    <w:rsid w:val="00ED1BA8"/>
    <w:rsid w:val="00EE3F15"/>
    <w:rsid w:val="00EF3C99"/>
    <w:rsid w:val="00F027A4"/>
    <w:rsid w:val="00F13DEE"/>
    <w:rsid w:val="00F159AE"/>
    <w:rsid w:val="00F2215B"/>
    <w:rsid w:val="00F30126"/>
    <w:rsid w:val="00F307BD"/>
    <w:rsid w:val="00F802CF"/>
    <w:rsid w:val="00F8087F"/>
    <w:rsid w:val="00F86E60"/>
    <w:rsid w:val="00F92F8D"/>
    <w:rsid w:val="00F95DDB"/>
    <w:rsid w:val="00FA6B1E"/>
    <w:rsid w:val="00FB54EB"/>
    <w:rsid w:val="00FB6A70"/>
    <w:rsid w:val="00FC29F4"/>
    <w:rsid w:val="00FD37AE"/>
    <w:rsid w:val="00FD3C4D"/>
    <w:rsid w:val="00FD6B09"/>
    <w:rsid w:val="00FE24EB"/>
    <w:rsid w:val="00FE4188"/>
    <w:rsid w:val="00F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B1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2"/>
    <w:qFormat/>
    <w:rsid w:val="002023A4"/>
    <w:pPr>
      <w:keepNext/>
      <w:pageBreakBefore/>
      <w:widowControl w:val="0"/>
      <w:autoSpaceDE w:val="0"/>
      <w:autoSpaceDN w:val="0"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i/>
      <w:noProof/>
      <w:kern w:val="32"/>
      <w:sz w:val="36"/>
      <w:szCs w:val="32"/>
      <w:lang w:val="en-US" w:eastAsia="ru-RU"/>
    </w:rPr>
  </w:style>
  <w:style w:type="paragraph" w:styleId="2">
    <w:name w:val="heading 2"/>
    <w:basedOn w:val="a"/>
    <w:next w:val="a"/>
    <w:qFormat/>
    <w:rsid w:val="002023A4"/>
    <w:pPr>
      <w:keepNext/>
      <w:widowControl w:val="0"/>
      <w:snapToGrid w:val="0"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/>
      <w:iCs/>
      <w:sz w:val="32"/>
      <w:szCs w:val="28"/>
      <w:lang w:eastAsia="ru-RU"/>
    </w:rPr>
  </w:style>
  <w:style w:type="paragraph" w:styleId="3">
    <w:name w:val="heading 3"/>
    <w:basedOn w:val="a"/>
    <w:next w:val="a"/>
    <w:qFormat/>
    <w:rsid w:val="001403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FA6B1E"/>
  </w:style>
  <w:style w:type="paragraph" w:customStyle="1" w:styleId="10">
    <w:name w:val="Стиль1"/>
    <w:basedOn w:val="a"/>
    <w:rsid w:val="00FA6B1E"/>
    <w:pPr>
      <w:widowControl w:val="0"/>
      <w:suppressAutoHyphens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last">
    <w:name w:val="msonormalcxsplast"/>
    <w:basedOn w:val="a"/>
    <w:rsid w:val="00FA6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2023A4"/>
    <w:pPr>
      <w:shd w:val="clear" w:color="auto" w:fill="FFFFFF"/>
      <w:tabs>
        <w:tab w:val="num" w:pos="1985"/>
      </w:tabs>
      <w:spacing w:before="240" w:after="0" w:line="322" w:lineRule="exact"/>
      <w:jc w:val="both"/>
    </w:pPr>
    <w:rPr>
      <w:rFonts w:ascii="Times New Roman" w:eastAsia="Times New Roman" w:hAnsi="Times New Roman"/>
      <w:sz w:val="28"/>
      <w:szCs w:val="29"/>
      <w:lang w:eastAsia="ru-RU"/>
    </w:rPr>
  </w:style>
  <w:style w:type="paragraph" w:styleId="20">
    <w:name w:val="Body Text Indent 2"/>
    <w:basedOn w:val="a"/>
    <w:rsid w:val="002023A4"/>
    <w:pPr>
      <w:widowControl w:val="0"/>
      <w:shd w:val="clear" w:color="auto" w:fill="FFFFFF"/>
      <w:autoSpaceDE w:val="0"/>
      <w:autoSpaceDN w:val="0"/>
      <w:adjustRightInd w:val="0"/>
      <w:spacing w:before="187" w:after="0" w:line="317" w:lineRule="exact"/>
      <w:ind w:left="142" w:hanging="26"/>
      <w:jc w:val="center"/>
    </w:pPr>
    <w:rPr>
      <w:rFonts w:ascii="Times New Roman" w:eastAsia="Times New Roman" w:hAnsi="Times New Roman"/>
      <w:color w:val="000000"/>
      <w:sz w:val="28"/>
      <w:szCs w:val="29"/>
      <w:lang w:eastAsia="ru-RU"/>
    </w:rPr>
  </w:style>
  <w:style w:type="paragraph" w:styleId="a3">
    <w:name w:val="Body Text"/>
    <w:basedOn w:val="a"/>
    <w:rsid w:val="001403DE"/>
    <w:pPr>
      <w:spacing w:after="120"/>
    </w:pPr>
  </w:style>
  <w:style w:type="paragraph" w:styleId="a4">
    <w:name w:val="Body Text Indent"/>
    <w:basedOn w:val="a"/>
    <w:rsid w:val="001403DE"/>
    <w:pPr>
      <w:spacing w:after="120"/>
      <w:ind w:left="283"/>
    </w:pPr>
  </w:style>
  <w:style w:type="character" w:styleId="a5">
    <w:name w:val="Hyperlink"/>
    <w:basedOn w:val="a0"/>
    <w:rsid w:val="001403DE"/>
    <w:rPr>
      <w:rFonts w:ascii="Times New Roman" w:hAnsi="Times New Roman" w:cs="Times New Roman" w:hint="default"/>
      <w:color w:val="0000FF"/>
      <w:u w:val="single"/>
    </w:rPr>
  </w:style>
  <w:style w:type="paragraph" w:styleId="a6">
    <w:name w:val="footer"/>
    <w:basedOn w:val="a"/>
    <w:rsid w:val="001677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67740"/>
  </w:style>
  <w:style w:type="character" w:customStyle="1" w:styleId="31">
    <w:name w:val="Основной текст 3 Знак"/>
    <w:basedOn w:val="a0"/>
    <w:link w:val="30"/>
    <w:locked/>
    <w:rsid w:val="00250754"/>
    <w:rPr>
      <w:sz w:val="28"/>
      <w:szCs w:val="29"/>
      <w:lang w:val="ru-RU" w:eastAsia="ru-RU" w:bidi="ar-SA"/>
    </w:rPr>
  </w:style>
  <w:style w:type="table" w:styleId="a8">
    <w:name w:val="Table Grid"/>
    <w:basedOn w:val="a1"/>
    <w:rsid w:val="001D33C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DC7D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C7D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E9162-91D6-43CE-AE3D-43F56AE4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4872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23/Б-2016</vt:lpstr>
    </vt:vector>
  </TitlesOfParts>
  <Company>МУП "Санаторий "Дальняя Дача"</Company>
  <LinksUpToDate>false</LinksUpToDate>
  <CharactersWithSpaces>32584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23/Б-2016</dc:title>
  <dc:creator>ВодолееваЭМ</dc:creator>
  <cp:lastModifiedBy>БеспаловаНК</cp:lastModifiedBy>
  <cp:revision>2</cp:revision>
  <cp:lastPrinted>2017-03-07T03:57:00Z</cp:lastPrinted>
  <dcterms:created xsi:type="dcterms:W3CDTF">2017-03-15T06:16:00Z</dcterms:created>
  <dcterms:modified xsi:type="dcterms:W3CDTF">2017-03-15T06:16:00Z</dcterms:modified>
</cp:coreProperties>
</file>